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F55136" w14:textId="467C03AB" w:rsidR="008A2754" w:rsidRDefault="008A2754" w:rsidP="00E845C7">
      <w:pPr>
        <w:jc w:val="center"/>
        <w:rPr>
          <w:rFonts w:cstheme="minorHAnsi"/>
        </w:rPr>
      </w:pPr>
      <w:r>
        <w:rPr>
          <w:rFonts w:cstheme="minorHAnsi"/>
        </w:rPr>
        <w:t>UTHSC Syllabus Descriptive Template</w:t>
      </w:r>
    </w:p>
    <w:p w14:paraId="1EA58EB7" w14:textId="4D2B2D76" w:rsidR="008A2754" w:rsidRDefault="009D2DDB" w:rsidP="00E845C7">
      <w:pPr>
        <w:jc w:val="center"/>
        <w:rPr>
          <w:rFonts w:cstheme="minorHAnsi"/>
        </w:rPr>
      </w:pPr>
      <w:r>
        <w:rPr>
          <w:rFonts w:cstheme="minorHAnsi"/>
        </w:rPr>
        <w:t>How to use this document</w:t>
      </w:r>
    </w:p>
    <w:p w14:paraId="3ECF3E22" w14:textId="2F8F6828" w:rsidR="008A2754" w:rsidRDefault="008A2754" w:rsidP="00E845C7">
      <w:pPr>
        <w:jc w:val="center"/>
        <w:rPr>
          <w:rFonts w:cstheme="minorHAnsi"/>
        </w:rPr>
      </w:pPr>
    </w:p>
    <w:p w14:paraId="7C1EE260" w14:textId="2590715B" w:rsidR="00412AFB" w:rsidRDefault="009D2DDB" w:rsidP="00412AFB">
      <w:pPr>
        <w:rPr>
          <w:rFonts w:cstheme="minorHAnsi"/>
        </w:rPr>
      </w:pPr>
      <w:r>
        <w:rPr>
          <w:rFonts w:cstheme="minorHAnsi"/>
        </w:rPr>
        <w:t>The descriptive syllabus template provides recommend</w:t>
      </w:r>
      <w:r w:rsidR="00224B60">
        <w:rPr>
          <w:rFonts w:cstheme="minorHAnsi"/>
        </w:rPr>
        <w:t>ed components</w:t>
      </w:r>
      <w:r>
        <w:rPr>
          <w:rFonts w:cstheme="minorHAnsi"/>
        </w:rPr>
        <w:t xml:space="preserve"> to include in your course syllabus.  This syllabus i</w:t>
      </w:r>
      <w:r w:rsidR="00412AFB" w:rsidRPr="003460F5">
        <w:rPr>
          <w:rFonts w:cstheme="minorHAnsi"/>
        </w:rPr>
        <w:t>s not required by UTHSC</w:t>
      </w:r>
      <w:r>
        <w:rPr>
          <w:rFonts w:cstheme="minorHAnsi"/>
        </w:rPr>
        <w:t>,</w:t>
      </w:r>
      <w:r w:rsidR="00412AFB" w:rsidRPr="003460F5">
        <w:rPr>
          <w:rFonts w:cstheme="minorHAnsi"/>
        </w:rPr>
        <w:t xml:space="preserve"> </w:t>
      </w:r>
      <w:r>
        <w:rPr>
          <w:rFonts w:cstheme="minorHAnsi"/>
        </w:rPr>
        <w:t xml:space="preserve">nor does it replace your </w:t>
      </w:r>
      <w:proofErr w:type="gramStart"/>
      <w:r>
        <w:rPr>
          <w:rFonts w:cstheme="minorHAnsi"/>
        </w:rPr>
        <w:t>college’s</w:t>
      </w:r>
      <w:proofErr w:type="gramEnd"/>
      <w:r>
        <w:rPr>
          <w:rFonts w:cstheme="minorHAnsi"/>
        </w:rPr>
        <w:t xml:space="preserve"> or program’s required syllabus.  However, </w:t>
      </w:r>
      <w:r w:rsidR="00412AFB" w:rsidRPr="003460F5">
        <w:rPr>
          <w:rFonts w:cstheme="minorHAnsi"/>
        </w:rPr>
        <w:t xml:space="preserve">it is intended as an example of best practices.  </w:t>
      </w:r>
    </w:p>
    <w:p w14:paraId="315973F2" w14:textId="4FC1D41E" w:rsidR="009A2CB5" w:rsidRDefault="009A2CB5" w:rsidP="00412AFB">
      <w:pPr>
        <w:rPr>
          <w:rFonts w:cstheme="minorHAnsi"/>
        </w:rPr>
      </w:pPr>
    </w:p>
    <w:p w14:paraId="6AE2D1AE" w14:textId="77777777" w:rsidR="009A2CB5" w:rsidRDefault="009A2CB5" w:rsidP="009A2CB5">
      <w:pPr>
        <w:rPr>
          <w:rFonts w:cstheme="minorHAnsi"/>
        </w:rPr>
      </w:pPr>
      <w:r>
        <w:rPr>
          <w:rFonts w:cstheme="minorHAnsi"/>
        </w:rPr>
        <w:t xml:space="preserve">Be sure to check with your college or program regarding syllabus requirements. </w:t>
      </w:r>
    </w:p>
    <w:p w14:paraId="7D738C26" w14:textId="27CA2E42" w:rsidR="00224B60" w:rsidRDefault="00224B60" w:rsidP="009D2DDB">
      <w:pPr>
        <w:rPr>
          <w:rFonts w:cstheme="minorHAnsi"/>
        </w:rPr>
      </w:pPr>
    </w:p>
    <w:p w14:paraId="125D5D31" w14:textId="7E277E3A" w:rsidR="00224B60" w:rsidRDefault="00224B60" w:rsidP="009D2DDB">
      <w:pPr>
        <w:rPr>
          <w:rFonts w:cstheme="minorHAnsi"/>
        </w:rPr>
      </w:pPr>
      <w:r>
        <w:rPr>
          <w:rFonts w:cstheme="minorHAnsi"/>
        </w:rPr>
        <w:t xml:space="preserve">Each section includes a brief description of the component’s content and examples, which should be deleted as you enter your course specific information. </w:t>
      </w:r>
    </w:p>
    <w:p w14:paraId="0BC76BE2" w14:textId="77777777" w:rsidR="00224B60" w:rsidRDefault="00224B60" w:rsidP="009D2DDB">
      <w:pPr>
        <w:rPr>
          <w:rFonts w:cstheme="minorHAnsi"/>
        </w:rPr>
      </w:pPr>
    </w:p>
    <w:p w14:paraId="500BD0E8" w14:textId="4C2284D6" w:rsidR="009D2DDB" w:rsidRDefault="009D2DDB" w:rsidP="009D2DDB">
      <w:pPr>
        <w:rPr>
          <w:rFonts w:cstheme="minorHAnsi"/>
        </w:rPr>
      </w:pPr>
      <w:r>
        <w:rPr>
          <w:rFonts w:cstheme="minorHAnsi"/>
        </w:rPr>
        <w:t xml:space="preserve">Add, change, or delete </w:t>
      </w:r>
      <w:r w:rsidR="00224B60">
        <w:rPr>
          <w:rFonts w:cstheme="minorHAnsi"/>
        </w:rPr>
        <w:t>components of the syllabus</w:t>
      </w:r>
      <w:r>
        <w:rPr>
          <w:rFonts w:cstheme="minorHAnsi"/>
        </w:rPr>
        <w:t xml:space="preserve"> to fit your needs</w:t>
      </w:r>
      <w:r w:rsidR="00224B60">
        <w:rPr>
          <w:rFonts w:cstheme="minorHAnsi"/>
        </w:rPr>
        <w:t>.</w:t>
      </w:r>
    </w:p>
    <w:p w14:paraId="47C87B0E" w14:textId="77777777" w:rsidR="008A2754" w:rsidRDefault="008A2754" w:rsidP="00224B60">
      <w:pPr>
        <w:pBdr>
          <w:bottom w:val="single" w:sz="4" w:space="1" w:color="auto"/>
        </w:pBdr>
        <w:rPr>
          <w:rFonts w:cstheme="minorHAnsi"/>
        </w:rPr>
      </w:pPr>
    </w:p>
    <w:p w14:paraId="4D34AD8D" w14:textId="77777777" w:rsidR="008A2754" w:rsidRDefault="008A2754" w:rsidP="00E845C7">
      <w:pPr>
        <w:jc w:val="center"/>
        <w:rPr>
          <w:rFonts w:cstheme="minorHAnsi"/>
        </w:rPr>
      </w:pPr>
    </w:p>
    <w:p w14:paraId="413E970E" w14:textId="30C27307" w:rsidR="0042556C" w:rsidRPr="003460F5" w:rsidRDefault="00E845C7" w:rsidP="009A2CB5">
      <w:pPr>
        <w:pStyle w:val="SyllabusTitle"/>
      </w:pPr>
      <w:r w:rsidRPr="003460F5">
        <w:t>Course # and Title</w:t>
      </w:r>
    </w:p>
    <w:p w14:paraId="51374314" w14:textId="164C66A3" w:rsidR="00E845C7" w:rsidRPr="003460F5" w:rsidRDefault="00E845C7" w:rsidP="009A2CB5">
      <w:pPr>
        <w:pStyle w:val="SyllabusTitle"/>
      </w:pPr>
      <w:r w:rsidRPr="003460F5">
        <w:t>Term/Year</w:t>
      </w:r>
    </w:p>
    <w:p w14:paraId="0C0A4878" w14:textId="675FAB0A" w:rsidR="00E845C7" w:rsidRPr="003460F5" w:rsidRDefault="00E845C7" w:rsidP="009A2CB5">
      <w:pPr>
        <w:pStyle w:val="SyllabusTitle"/>
      </w:pPr>
      <w:r w:rsidRPr="003460F5">
        <w:t>Department Name and College</w:t>
      </w:r>
    </w:p>
    <w:p w14:paraId="5C317A58" w14:textId="16924415" w:rsidR="00E845C7" w:rsidRPr="003460F5" w:rsidRDefault="00E845C7" w:rsidP="009A2CB5">
      <w:pPr>
        <w:pStyle w:val="SyllabusTitle"/>
      </w:pPr>
      <w:r w:rsidRPr="003460F5">
        <w:t>Campus Location</w:t>
      </w:r>
    </w:p>
    <w:p w14:paraId="044A8671" w14:textId="52970361" w:rsidR="00E845C7" w:rsidRDefault="00E845C7" w:rsidP="009A2CB5">
      <w:pPr>
        <w:pStyle w:val="SyllabusTitle"/>
      </w:pPr>
      <w:r w:rsidRPr="003460F5">
        <w:t>UTHSC</w:t>
      </w:r>
    </w:p>
    <w:p w14:paraId="066989E4" w14:textId="19DBA7A7" w:rsidR="009A2CB5" w:rsidRDefault="009A2CB5" w:rsidP="00E845C7">
      <w:pPr>
        <w:jc w:val="center"/>
        <w:rPr>
          <w:rFonts w:cstheme="minorHAnsi"/>
        </w:rPr>
      </w:pPr>
    </w:p>
    <w:p w14:paraId="1ABB7182" w14:textId="66F4C33D" w:rsidR="009A2CB5" w:rsidRPr="003460F5" w:rsidRDefault="009A2CB5" w:rsidP="009A2CB5">
      <w:pPr>
        <w:pStyle w:val="Syllabuselements"/>
      </w:pPr>
      <w:r>
        <w:t>GENERAL COURSE INFORMATION</w:t>
      </w:r>
    </w:p>
    <w:p w14:paraId="45AAFF17" w14:textId="77777777" w:rsidR="009A2CB5" w:rsidRDefault="009A2CB5" w:rsidP="009A2CB5">
      <w:pPr>
        <w:spacing w:line="276" w:lineRule="auto"/>
      </w:pPr>
      <w:r>
        <w:t>Course Instructor/Director:</w:t>
      </w:r>
      <w:r>
        <w:tab/>
      </w:r>
    </w:p>
    <w:p w14:paraId="4C08F1E4" w14:textId="77777777" w:rsidR="009A2CB5" w:rsidRDefault="009A2CB5" w:rsidP="009A2CB5">
      <w:pPr>
        <w:spacing w:line="276" w:lineRule="auto"/>
      </w:pPr>
      <w:r>
        <w:t xml:space="preserve">Email: </w:t>
      </w:r>
      <w:r w:rsidRPr="00443750">
        <w:rPr>
          <w:rFonts w:cstheme="minorHAnsi"/>
        </w:rPr>
        <w:t>(</w:t>
      </w:r>
      <w:r>
        <w:rPr>
          <w:rFonts w:cstheme="minorHAnsi"/>
        </w:rPr>
        <w:t xml:space="preserve">Consider including </w:t>
      </w:r>
      <w:r w:rsidRPr="00443750">
        <w:rPr>
          <w:rFonts w:cstheme="minorHAnsi"/>
        </w:rPr>
        <w:t>please allow 24 hours for a response)</w:t>
      </w:r>
    </w:p>
    <w:p w14:paraId="0E349E2F" w14:textId="77777777" w:rsidR="009A2CB5" w:rsidRDefault="009A2CB5" w:rsidP="009A2CB5">
      <w:pPr>
        <w:spacing w:line="276" w:lineRule="auto"/>
      </w:pPr>
      <w:r>
        <w:t>Phone:</w:t>
      </w:r>
    </w:p>
    <w:p w14:paraId="13A52933" w14:textId="77777777" w:rsidR="009A2CB5" w:rsidRDefault="009A2CB5" w:rsidP="009A2CB5">
      <w:pPr>
        <w:spacing w:line="276" w:lineRule="auto"/>
      </w:pPr>
      <w:r>
        <w:t>Office Address:</w:t>
      </w:r>
    </w:p>
    <w:p w14:paraId="422A3EE0" w14:textId="77777777" w:rsidR="009A2CB5" w:rsidRDefault="009A2CB5" w:rsidP="009A2CB5">
      <w:pPr>
        <w:spacing w:line="276" w:lineRule="auto"/>
      </w:pPr>
      <w:r>
        <w:t xml:space="preserve">Office Hours (online, F2F, or both): </w:t>
      </w:r>
      <w:r w:rsidRPr="00443750">
        <w:rPr>
          <w:rFonts w:cstheme="minorHAnsi"/>
        </w:rPr>
        <w:t>(</w:t>
      </w:r>
      <w:r>
        <w:rPr>
          <w:rFonts w:cstheme="minorHAnsi"/>
        </w:rPr>
        <w:t xml:space="preserve">Consider including </w:t>
      </w:r>
      <w:r w:rsidRPr="00443750">
        <w:rPr>
          <w:rFonts w:cstheme="minorHAnsi"/>
        </w:rPr>
        <w:t>I am happy to schedule an appointment if these times don’t work for you; just ask!)</w:t>
      </w:r>
    </w:p>
    <w:p w14:paraId="69BAFDCD" w14:textId="77777777" w:rsidR="009A2CB5" w:rsidRDefault="009A2CB5" w:rsidP="009A2CB5">
      <w:pPr>
        <w:spacing w:line="276" w:lineRule="auto"/>
      </w:pPr>
      <w:r>
        <w:t>Course Days/Time:</w:t>
      </w:r>
    </w:p>
    <w:p w14:paraId="45A786ED" w14:textId="77777777" w:rsidR="009A2CB5" w:rsidRDefault="009A2CB5" w:rsidP="009A2CB5">
      <w:pPr>
        <w:spacing w:line="276" w:lineRule="auto"/>
      </w:pPr>
      <w:r>
        <w:t>Course Location (include link to campus map):</w:t>
      </w:r>
    </w:p>
    <w:p w14:paraId="46F009B0" w14:textId="77777777" w:rsidR="009A2CB5" w:rsidRDefault="009A2CB5" w:rsidP="009A2CB5">
      <w:pPr>
        <w:spacing w:line="276" w:lineRule="auto"/>
      </w:pPr>
      <w:r>
        <w:t xml:space="preserve">Course Format (F2F, online, hybrid): </w:t>
      </w:r>
    </w:p>
    <w:p w14:paraId="01B08BBE" w14:textId="77777777" w:rsidR="009A2CB5" w:rsidRPr="00443750" w:rsidRDefault="009A2CB5" w:rsidP="009A2CB5">
      <w:pPr>
        <w:spacing w:line="276" w:lineRule="auto"/>
      </w:pPr>
      <w:r>
        <w:t>Additional Instructors: (name, office address, contact info)</w:t>
      </w:r>
    </w:p>
    <w:p w14:paraId="01A5C8D8" w14:textId="08F2727F" w:rsidR="00E845C7" w:rsidRPr="003460F5" w:rsidRDefault="00E845C7" w:rsidP="00E845C7">
      <w:pPr>
        <w:rPr>
          <w:rFonts w:cstheme="minorHAnsi"/>
        </w:rPr>
      </w:pPr>
    </w:p>
    <w:p w14:paraId="581F22D7" w14:textId="199A4139" w:rsidR="00E845C7" w:rsidRPr="003460F5" w:rsidRDefault="00F23B22" w:rsidP="00F32111">
      <w:pPr>
        <w:pStyle w:val="Syllabuselements"/>
      </w:pPr>
      <w:r w:rsidRPr="003460F5">
        <w:t>COURSE DESCRIPTION</w:t>
      </w:r>
    </w:p>
    <w:p w14:paraId="549D21C5" w14:textId="73AD9AE6" w:rsidR="00E845C7" w:rsidRPr="003460F5" w:rsidRDefault="00491B2A" w:rsidP="00E845C7">
      <w:pPr>
        <w:rPr>
          <w:rFonts w:cstheme="minorHAnsi"/>
        </w:rPr>
      </w:pPr>
      <w:r w:rsidRPr="003460F5">
        <w:rPr>
          <w:rFonts w:cstheme="minorHAnsi"/>
        </w:rPr>
        <w:t>Provide a description of the course</w:t>
      </w:r>
      <w:r w:rsidR="00727CFF" w:rsidRPr="003460F5">
        <w:rPr>
          <w:rFonts w:cstheme="minorHAnsi"/>
        </w:rPr>
        <w:t>.</w:t>
      </w:r>
      <w:r w:rsidRPr="003460F5">
        <w:rPr>
          <w:rFonts w:cstheme="minorHAnsi"/>
        </w:rPr>
        <w:t xml:space="preserve"> </w:t>
      </w:r>
      <w:r w:rsidR="00727CFF" w:rsidRPr="003460F5">
        <w:rPr>
          <w:rFonts w:cstheme="minorHAnsi"/>
        </w:rPr>
        <w:t>This should mimic what is included in the most recent UTHSC course catalog/bulletin. However, it may include additional details/information in</w:t>
      </w:r>
      <w:r w:rsidRPr="003460F5">
        <w:rPr>
          <w:rFonts w:cstheme="minorHAnsi"/>
        </w:rPr>
        <w:t>clud</w:t>
      </w:r>
      <w:r w:rsidR="00727CFF" w:rsidRPr="003460F5">
        <w:rPr>
          <w:rFonts w:cstheme="minorHAnsi"/>
        </w:rPr>
        <w:t>ing</w:t>
      </w:r>
      <w:r w:rsidRPr="003460F5">
        <w:rPr>
          <w:rFonts w:cstheme="minorHAnsi"/>
        </w:rPr>
        <w:t xml:space="preserve"> course overview, overall purpose</w:t>
      </w:r>
      <w:r w:rsidR="00DF0829" w:rsidRPr="003460F5">
        <w:rPr>
          <w:rFonts w:cstheme="minorHAnsi"/>
        </w:rPr>
        <w:t>/goal of course</w:t>
      </w:r>
      <w:r w:rsidRPr="003460F5">
        <w:rPr>
          <w:rFonts w:cstheme="minorHAnsi"/>
        </w:rPr>
        <w:t xml:space="preserve">, </w:t>
      </w:r>
      <w:r w:rsidR="00DF0829" w:rsidRPr="003460F5">
        <w:rPr>
          <w:rFonts w:cstheme="minorHAnsi"/>
        </w:rPr>
        <w:t xml:space="preserve">course value, </w:t>
      </w:r>
      <w:r w:rsidR="00D75134" w:rsidRPr="003460F5">
        <w:rPr>
          <w:rFonts w:cstheme="minorHAnsi"/>
        </w:rPr>
        <w:t>how this course fits into overall curriculum,</w:t>
      </w:r>
      <w:r w:rsidR="002F5F26" w:rsidRPr="003460F5">
        <w:rPr>
          <w:rFonts w:cstheme="minorHAnsi"/>
        </w:rPr>
        <w:t xml:space="preserve"> </w:t>
      </w:r>
      <w:r w:rsidR="00DF0829" w:rsidRPr="003460F5">
        <w:rPr>
          <w:rFonts w:cstheme="minorHAnsi"/>
        </w:rPr>
        <w:t xml:space="preserve">credit hours, prerequisites </w:t>
      </w:r>
      <w:r w:rsidRPr="003460F5">
        <w:rPr>
          <w:rFonts w:cstheme="minorHAnsi"/>
        </w:rPr>
        <w:t>etc.</w:t>
      </w:r>
      <w:r w:rsidR="00D75134" w:rsidRPr="003460F5">
        <w:rPr>
          <w:rFonts w:cstheme="minorHAnsi"/>
        </w:rPr>
        <w:t xml:space="preserve"> </w:t>
      </w:r>
    </w:p>
    <w:p w14:paraId="7D50277B" w14:textId="43BC7FB5" w:rsidR="00491B2A" w:rsidRPr="003460F5" w:rsidRDefault="00491B2A" w:rsidP="00E845C7">
      <w:pPr>
        <w:rPr>
          <w:rFonts w:cstheme="minorHAnsi"/>
        </w:rPr>
      </w:pPr>
    </w:p>
    <w:p w14:paraId="317C1840" w14:textId="47CC0408" w:rsidR="008F2DDD" w:rsidRPr="003460F5" w:rsidRDefault="008F2DDD" w:rsidP="00E845C7">
      <w:pPr>
        <w:rPr>
          <w:rFonts w:cstheme="minorHAnsi"/>
        </w:rPr>
      </w:pPr>
      <w:r w:rsidRPr="003460F5">
        <w:rPr>
          <w:rFonts w:cstheme="minorHAnsi"/>
        </w:rPr>
        <w:t>Example</w:t>
      </w:r>
      <w:r w:rsidR="00D076A9" w:rsidRPr="003460F5">
        <w:rPr>
          <w:rFonts w:cstheme="minorHAnsi"/>
        </w:rPr>
        <w:t xml:space="preserve"> 1</w:t>
      </w:r>
      <w:r w:rsidRPr="003460F5">
        <w:rPr>
          <w:rFonts w:cstheme="minorHAnsi"/>
        </w:rPr>
        <w:t xml:space="preserve">:  </w:t>
      </w:r>
    </w:p>
    <w:p w14:paraId="0C2CFDDC" w14:textId="3634581E" w:rsidR="002A3619" w:rsidRPr="003460F5" w:rsidRDefault="002A3619" w:rsidP="00E845C7">
      <w:pPr>
        <w:rPr>
          <w:rFonts w:cstheme="minorHAnsi"/>
        </w:rPr>
      </w:pPr>
      <w:r w:rsidRPr="003460F5">
        <w:rPr>
          <w:rFonts w:cstheme="minorHAnsi"/>
        </w:rPr>
        <w:t>This course involves the clinical application of didactic material and leads to clinical experiences</w:t>
      </w:r>
      <w:r w:rsidRPr="003460F5">
        <w:rPr>
          <w:rFonts w:cstheme="minorHAnsi"/>
          <w:spacing w:val="1"/>
        </w:rPr>
        <w:t xml:space="preserve"> </w:t>
      </w:r>
      <w:r w:rsidRPr="003460F5">
        <w:rPr>
          <w:rFonts w:cstheme="minorHAnsi"/>
        </w:rPr>
        <w:t>and competency in the management of the periodontal patient, including diagnosis of periodontal</w:t>
      </w:r>
      <w:r w:rsidRPr="003460F5">
        <w:rPr>
          <w:rFonts w:cstheme="minorHAnsi"/>
          <w:spacing w:val="1"/>
        </w:rPr>
        <w:t xml:space="preserve"> </w:t>
      </w:r>
      <w:r w:rsidRPr="003460F5">
        <w:rPr>
          <w:rFonts w:cstheme="minorHAnsi"/>
        </w:rPr>
        <w:t>diseases and conditions, role of local and systemic factors in the etiology of the periodontal</w:t>
      </w:r>
      <w:r w:rsidRPr="003460F5">
        <w:rPr>
          <w:rFonts w:cstheme="minorHAnsi"/>
          <w:spacing w:val="1"/>
        </w:rPr>
        <w:t xml:space="preserve"> </w:t>
      </w:r>
      <w:r w:rsidRPr="003460F5">
        <w:rPr>
          <w:rFonts w:cstheme="minorHAnsi"/>
        </w:rPr>
        <w:t>diseases, treatment planning, periodontal prognosis, non-surgical treatment of gingivitis and</w:t>
      </w:r>
      <w:r w:rsidRPr="003460F5">
        <w:rPr>
          <w:rFonts w:cstheme="minorHAnsi"/>
          <w:spacing w:val="1"/>
        </w:rPr>
        <w:t xml:space="preserve"> </w:t>
      </w:r>
      <w:r w:rsidRPr="003460F5">
        <w:rPr>
          <w:rFonts w:cstheme="minorHAnsi"/>
        </w:rPr>
        <w:t>periodontitis, interdisciplinary management of the periodontal patient, case disposition and referral</w:t>
      </w:r>
      <w:r w:rsidRPr="003460F5">
        <w:rPr>
          <w:rFonts w:cstheme="minorHAnsi"/>
          <w:spacing w:val="1"/>
        </w:rPr>
        <w:t xml:space="preserve"> </w:t>
      </w:r>
      <w:r w:rsidRPr="003460F5">
        <w:rPr>
          <w:rFonts w:cstheme="minorHAnsi"/>
        </w:rPr>
        <w:t>to a specialist when needed, as well as the role of oral health in systemic health and the associations</w:t>
      </w:r>
      <w:r w:rsidRPr="003460F5">
        <w:rPr>
          <w:rFonts w:cstheme="minorHAnsi"/>
          <w:spacing w:val="-58"/>
        </w:rPr>
        <w:t xml:space="preserve"> </w:t>
      </w:r>
      <w:r w:rsidRPr="003460F5">
        <w:rPr>
          <w:rFonts w:cstheme="minorHAnsi"/>
        </w:rPr>
        <w:t xml:space="preserve">between chronic periodontal </w:t>
      </w:r>
      <w:r w:rsidRPr="003460F5">
        <w:rPr>
          <w:rFonts w:cstheme="minorHAnsi"/>
        </w:rPr>
        <w:lastRenderedPageBreak/>
        <w:t>infections and systemic diseases. A detailed periodontal examination</w:t>
      </w:r>
      <w:r w:rsidRPr="003460F5">
        <w:rPr>
          <w:rFonts w:cstheme="minorHAnsi"/>
          <w:spacing w:val="1"/>
        </w:rPr>
        <w:t xml:space="preserve"> </w:t>
      </w:r>
      <w:r w:rsidRPr="003460F5">
        <w:rPr>
          <w:rFonts w:cstheme="minorHAnsi"/>
        </w:rPr>
        <w:t>for each patient is accomplished with the appropriate treatment protocol being developed and</w:t>
      </w:r>
      <w:r w:rsidRPr="003460F5">
        <w:rPr>
          <w:rFonts w:cstheme="minorHAnsi"/>
          <w:spacing w:val="1"/>
        </w:rPr>
        <w:t xml:space="preserve"> </w:t>
      </w:r>
      <w:r w:rsidRPr="003460F5">
        <w:rPr>
          <w:rFonts w:cstheme="minorHAnsi"/>
        </w:rPr>
        <w:t>supervised by periodontal faculty. By completing treatment of several cases of variable periodontal</w:t>
      </w:r>
      <w:r w:rsidRPr="003460F5">
        <w:rPr>
          <w:rFonts w:cstheme="minorHAnsi"/>
          <w:spacing w:val="-57"/>
        </w:rPr>
        <w:t xml:space="preserve"> </w:t>
      </w:r>
      <w:r w:rsidRPr="003460F5">
        <w:rPr>
          <w:rFonts w:cstheme="minorHAnsi"/>
        </w:rPr>
        <w:t>disease severity and interdisciplinary complexity under the supervision of periodontal faculty, the</w:t>
      </w:r>
      <w:r w:rsidRPr="003460F5">
        <w:rPr>
          <w:rFonts w:cstheme="minorHAnsi"/>
          <w:spacing w:val="1"/>
        </w:rPr>
        <w:t xml:space="preserve"> </w:t>
      </w:r>
      <w:r w:rsidRPr="003460F5">
        <w:rPr>
          <w:rFonts w:cstheme="minorHAnsi"/>
        </w:rPr>
        <w:t>student gains experience and competency in independently treating a variety of periodontal</w:t>
      </w:r>
      <w:r w:rsidRPr="003460F5">
        <w:rPr>
          <w:rFonts w:cstheme="minorHAnsi"/>
          <w:spacing w:val="1"/>
        </w:rPr>
        <w:t xml:space="preserve"> </w:t>
      </w:r>
      <w:r w:rsidRPr="003460F5">
        <w:rPr>
          <w:rFonts w:cstheme="minorHAnsi"/>
        </w:rPr>
        <w:t>conditions.</w:t>
      </w:r>
    </w:p>
    <w:p w14:paraId="11255815" w14:textId="60B0E7A8" w:rsidR="002A3619" w:rsidRPr="003460F5" w:rsidRDefault="002A3619" w:rsidP="00E845C7">
      <w:pPr>
        <w:rPr>
          <w:rFonts w:cstheme="minorHAnsi"/>
        </w:rPr>
      </w:pPr>
    </w:p>
    <w:p w14:paraId="7DB4038D" w14:textId="43084D1D" w:rsidR="002A3619" w:rsidRPr="003460F5" w:rsidRDefault="002A3619" w:rsidP="00E845C7">
      <w:pPr>
        <w:rPr>
          <w:rFonts w:cstheme="minorHAnsi"/>
        </w:rPr>
      </w:pPr>
      <w:r w:rsidRPr="003460F5">
        <w:rPr>
          <w:rFonts w:cstheme="minorHAnsi"/>
        </w:rPr>
        <w:t>Prerequisites:  PERI 101, PERI 203, PERI 302A and PERI</w:t>
      </w:r>
      <w:r w:rsidRPr="003460F5">
        <w:rPr>
          <w:rFonts w:cstheme="minorHAnsi"/>
          <w:spacing w:val="-57"/>
        </w:rPr>
        <w:t xml:space="preserve"> </w:t>
      </w:r>
      <w:r w:rsidRPr="003460F5">
        <w:rPr>
          <w:rFonts w:cstheme="minorHAnsi"/>
        </w:rPr>
        <w:t>302B</w:t>
      </w:r>
    </w:p>
    <w:p w14:paraId="30831BDE" w14:textId="5A9B9C61" w:rsidR="002A3619" w:rsidRPr="003460F5" w:rsidRDefault="002A3619" w:rsidP="00E845C7">
      <w:pPr>
        <w:rPr>
          <w:rFonts w:cstheme="minorHAnsi"/>
        </w:rPr>
      </w:pPr>
      <w:r w:rsidRPr="003460F5">
        <w:rPr>
          <w:rFonts w:cstheme="minorHAnsi"/>
        </w:rPr>
        <w:t xml:space="preserve">Credit Hours:  </w:t>
      </w:r>
      <w:r w:rsidR="00D076A9" w:rsidRPr="003460F5">
        <w:rPr>
          <w:rFonts w:cstheme="minorHAnsi"/>
        </w:rPr>
        <w:t xml:space="preserve"> </w:t>
      </w:r>
      <w:r w:rsidRPr="003460F5">
        <w:rPr>
          <w:rFonts w:cstheme="minorHAnsi"/>
        </w:rPr>
        <w:t>3 hours</w:t>
      </w:r>
    </w:p>
    <w:p w14:paraId="00CCDE71" w14:textId="4E7E363E" w:rsidR="00D076A9" w:rsidRPr="003460F5" w:rsidRDefault="00D076A9" w:rsidP="00E845C7">
      <w:pPr>
        <w:rPr>
          <w:rFonts w:cstheme="minorHAnsi"/>
        </w:rPr>
      </w:pPr>
    </w:p>
    <w:p w14:paraId="5AF3D445" w14:textId="5331DE8F" w:rsidR="00D076A9" w:rsidRPr="003460F5" w:rsidRDefault="00D076A9" w:rsidP="00E845C7">
      <w:pPr>
        <w:rPr>
          <w:rFonts w:cstheme="minorHAnsi"/>
        </w:rPr>
      </w:pPr>
      <w:r w:rsidRPr="003460F5">
        <w:rPr>
          <w:rFonts w:cstheme="minorHAnsi"/>
        </w:rPr>
        <w:t>Example 2:</w:t>
      </w:r>
    </w:p>
    <w:p w14:paraId="3B33F0C9" w14:textId="64C26427" w:rsidR="00D076A9" w:rsidRPr="003460F5" w:rsidRDefault="00D076A9" w:rsidP="00E845C7">
      <w:pPr>
        <w:rPr>
          <w:rFonts w:cstheme="minorHAnsi"/>
        </w:rPr>
      </w:pPr>
      <w:r w:rsidRPr="003460F5">
        <w:rPr>
          <w:rFonts w:cstheme="minorHAnsi"/>
        </w:rPr>
        <w:t xml:space="preserve">This course will be hybrid in design and will involve some online, didactic, and team-based learning experiences. It examines the application of genetic data to individualize pharmacotherapy. Students will analyze and identify the impact of individual, primarily genetic variations on key drug metabolizing enzymes, drug transporters, and receptor drug targets. Student teams will explore and develop general paradigms to apply to disease-specific contexts. Integrated throughout the course will be the critical reflection of ethical and legal implications stemming from the availability of individual genetic information. </w:t>
      </w:r>
    </w:p>
    <w:p w14:paraId="108906E9" w14:textId="73DACAD8" w:rsidR="00D076A9" w:rsidRPr="003460F5" w:rsidRDefault="00D076A9" w:rsidP="00E845C7">
      <w:pPr>
        <w:rPr>
          <w:rFonts w:cstheme="minorHAnsi"/>
        </w:rPr>
      </w:pPr>
    </w:p>
    <w:p w14:paraId="3BA45DEF" w14:textId="77777777" w:rsidR="00D076A9" w:rsidRPr="003460F5" w:rsidRDefault="00D076A9" w:rsidP="00E845C7">
      <w:pPr>
        <w:rPr>
          <w:rFonts w:cstheme="minorHAnsi"/>
        </w:rPr>
      </w:pPr>
      <w:r w:rsidRPr="003460F5">
        <w:rPr>
          <w:rFonts w:cstheme="minorHAnsi"/>
        </w:rPr>
        <w:t xml:space="preserve">Prerequisites: PHCY 8999 </w:t>
      </w:r>
      <w:proofErr w:type="spellStart"/>
      <w:r w:rsidRPr="003460F5">
        <w:rPr>
          <w:rFonts w:cstheme="minorHAnsi"/>
        </w:rPr>
        <w:t>Pharmacogentics</w:t>
      </w:r>
      <w:proofErr w:type="spellEnd"/>
      <w:r w:rsidRPr="003460F5">
        <w:rPr>
          <w:rFonts w:cstheme="minorHAnsi"/>
        </w:rPr>
        <w:t xml:space="preserve"> and Pharmacogenomics </w:t>
      </w:r>
    </w:p>
    <w:p w14:paraId="2BA4B522" w14:textId="77F9B3F5" w:rsidR="00D076A9" w:rsidRPr="003460F5" w:rsidRDefault="00D076A9" w:rsidP="00E845C7">
      <w:pPr>
        <w:rPr>
          <w:rFonts w:cstheme="minorHAnsi"/>
        </w:rPr>
      </w:pPr>
      <w:r w:rsidRPr="003460F5">
        <w:rPr>
          <w:rFonts w:cstheme="minorHAnsi"/>
        </w:rPr>
        <w:t xml:space="preserve">                         CHEM 8311 Advanced Organic Chemistry</w:t>
      </w:r>
    </w:p>
    <w:p w14:paraId="4179A3FB" w14:textId="4618D2BC" w:rsidR="00D076A9" w:rsidRPr="003460F5" w:rsidRDefault="00D076A9" w:rsidP="00E845C7">
      <w:pPr>
        <w:rPr>
          <w:rFonts w:cstheme="minorHAnsi"/>
        </w:rPr>
      </w:pPr>
      <w:r w:rsidRPr="003460F5">
        <w:rPr>
          <w:rFonts w:cstheme="minorHAnsi"/>
        </w:rPr>
        <w:t>Credit Hours: 4 hours</w:t>
      </w:r>
    </w:p>
    <w:p w14:paraId="7DA73C4A" w14:textId="77777777" w:rsidR="00D076A9" w:rsidRPr="003460F5" w:rsidRDefault="00D076A9" w:rsidP="00E845C7">
      <w:pPr>
        <w:rPr>
          <w:rFonts w:cstheme="minorHAnsi"/>
          <w:i/>
          <w:iCs/>
        </w:rPr>
      </w:pPr>
    </w:p>
    <w:p w14:paraId="46B08D5B" w14:textId="16B3A03A" w:rsidR="00491B2A" w:rsidRPr="003460F5" w:rsidRDefault="00F23B22" w:rsidP="00F32111">
      <w:pPr>
        <w:pStyle w:val="Syllabuselements"/>
      </w:pPr>
      <w:r w:rsidRPr="003460F5">
        <w:t>STUDENT LEARNING OUTCOMES/OBJECTIVES</w:t>
      </w:r>
      <w:r w:rsidR="00DF0829" w:rsidRPr="003460F5">
        <w:t xml:space="preserve"> (SLOs)</w:t>
      </w:r>
    </w:p>
    <w:p w14:paraId="2F46BC5A" w14:textId="116A9799" w:rsidR="00784452" w:rsidRPr="003460F5" w:rsidRDefault="00491B2A" w:rsidP="00E845C7">
      <w:pPr>
        <w:rPr>
          <w:rFonts w:cstheme="minorHAnsi"/>
        </w:rPr>
      </w:pPr>
      <w:r w:rsidRPr="003460F5">
        <w:rPr>
          <w:rFonts w:cstheme="minorHAnsi"/>
        </w:rPr>
        <w:t>At the end of this course you will be able to</w:t>
      </w:r>
      <w:r w:rsidR="00784452" w:rsidRPr="003460F5">
        <w:rPr>
          <w:rFonts w:cstheme="minorHAnsi"/>
        </w:rPr>
        <w:t>:</w:t>
      </w:r>
    </w:p>
    <w:p w14:paraId="775EF85A" w14:textId="77777777" w:rsidR="00784452" w:rsidRPr="003460F5" w:rsidRDefault="00784452" w:rsidP="00E845C7">
      <w:pPr>
        <w:rPr>
          <w:rFonts w:cstheme="minorHAnsi"/>
        </w:rPr>
      </w:pPr>
    </w:p>
    <w:p w14:paraId="1206DB7C" w14:textId="45BCA5B2" w:rsidR="00DF0829" w:rsidRPr="003460F5" w:rsidRDefault="00DF0829" w:rsidP="00784452">
      <w:pPr>
        <w:pStyle w:val="ListParagraph"/>
        <w:numPr>
          <w:ilvl w:val="0"/>
          <w:numId w:val="1"/>
        </w:numPr>
        <w:rPr>
          <w:rFonts w:cstheme="minorHAnsi"/>
        </w:rPr>
      </w:pPr>
      <w:r w:rsidRPr="003460F5">
        <w:rPr>
          <w:rFonts w:cstheme="minorHAnsi"/>
        </w:rPr>
        <w:t>What are the most important things a student should know, be able to do, or value after completing this course?</w:t>
      </w:r>
    </w:p>
    <w:p w14:paraId="4BA3A84D" w14:textId="320FE39A" w:rsidR="00DF0829" w:rsidRPr="003460F5" w:rsidRDefault="00491B2A" w:rsidP="00DF0829">
      <w:pPr>
        <w:pStyle w:val="ListParagraph"/>
        <w:numPr>
          <w:ilvl w:val="0"/>
          <w:numId w:val="1"/>
        </w:numPr>
        <w:rPr>
          <w:rFonts w:cstheme="minorHAnsi"/>
        </w:rPr>
      </w:pPr>
      <w:r w:rsidRPr="003460F5">
        <w:rPr>
          <w:rFonts w:cstheme="minorHAnsi"/>
        </w:rPr>
        <w:t xml:space="preserve">Include 4-6 learning outcomes/objectives </w:t>
      </w:r>
      <w:r w:rsidR="00727CFF" w:rsidRPr="003460F5">
        <w:rPr>
          <w:rFonts w:cstheme="minorHAnsi"/>
        </w:rPr>
        <w:t xml:space="preserve">(SLOs) </w:t>
      </w:r>
      <w:r w:rsidRPr="003460F5">
        <w:rPr>
          <w:rFonts w:cstheme="minorHAnsi"/>
        </w:rPr>
        <w:t xml:space="preserve">that </w:t>
      </w:r>
      <w:r w:rsidR="00DF0829" w:rsidRPr="003460F5">
        <w:rPr>
          <w:rFonts w:cstheme="minorHAnsi"/>
        </w:rPr>
        <w:t>clearly describe what the students should know or be able to do by the end of the course, not what the teacher will do.</w:t>
      </w:r>
    </w:p>
    <w:p w14:paraId="269B616A" w14:textId="18AA68ED" w:rsidR="00F03F57" w:rsidRPr="003460F5" w:rsidRDefault="00F03F57" w:rsidP="00F03F57">
      <w:pPr>
        <w:rPr>
          <w:rFonts w:cstheme="minorHAnsi"/>
        </w:rPr>
      </w:pPr>
    </w:p>
    <w:p w14:paraId="5C88135A" w14:textId="1FB66D38" w:rsidR="00F03F57" w:rsidRPr="003460F5" w:rsidRDefault="00F03F57" w:rsidP="00F03F57">
      <w:pPr>
        <w:rPr>
          <w:rFonts w:cstheme="minorHAnsi"/>
        </w:rPr>
      </w:pPr>
      <w:r w:rsidRPr="003460F5">
        <w:rPr>
          <w:rFonts w:cstheme="minorHAnsi"/>
        </w:rPr>
        <w:t>SLOs should:</w:t>
      </w:r>
    </w:p>
    <w:p w14:paraId="6E5B4CF6" w14:textId="04761A6E" w:rsidR="00784452" w:rsidRPr="003460F5" w:rsidRDefault="00F03F57" w:rsidP="00DF0829">
      <w:pPr>
        <w:pStyle w:val="ListParagraph"/>
        <w:numPr>
          <w:ilvl w:val="0"/>
          <w:numId w:val="1"/>
        </w:numPr>
        <w:rPr>
          <w:rFonts w:cstheme="minorHAnsi"/>
        </w:rPr>
      </w:pPr>
      <w:r w:rsidRPr="003460F5">
        <w:rPr>
          <w:rFonts w:cstheme="minorHAnsi"/>
        </w:rPr>
        <w:t>Be SMART, i.e.</w:t>
      </w:r>
      <w:r w:rsidR="00491B2A" w:rsidRPr="003460F5">
        <w:rPr>
          <w:rFonts w:cstheme="minorHAnsi"/>
        </w:rPr>
        <w:t xml:space="preserve"> specific, measurable, attainable, realistic, and timely.  </w:t>
      </w:r>
    </w:p>
    <w:p w14:paraId="55038C78" w14:textId="75F1670B" w:rsidR="00DF0829" w:rsidRPr="003460F5" w:rsidRDefault="00F03F57" w:rsidP="00DF0829">
      <w:pPr>
        <w:pStyle w:val="ListParagraph"/>
        <w:numPr>
          <w:ilvl w:val="0"/>
          <w:numId w:val="1"/>
        </w:numPr>
        <w:rPr>
          <w:rFonts w:cstheme="minorHAnsi"/>
        </w:rPr>
      </w:pPr>
      <w:r w:rsidRPr="003460F5">
        <w:rPr>
          <w:rFonts w:cstheme="minorHAnsi"/>
        </w:rPr>
        <w:t>U</w:t>
      </w:r>
      <w:r w:rsidR="00DF0829" w:rsidRPr="003460F5">
        <w:rPr>
          <w:rFonts w:cstheme="minorHAnsi"/>
        </w:rPr>
        <w:t xml:space="preserve">tilize measurable action verbs to delineate student performance, </w:t>
      </w:r>
      <w:hyperlink r:id="rId7" w:history="1">
        <w:r w:rsidR="00DF0829" w:rsidRPr="003460F5">
          <w:rPr>
            <w:rStyle w:val="Hyperlink"/>
            <w:rFonts w:cstheme="minorHAnsi"/>
          </w:rPr>
          <w:t>Bloom’s Taxonomy</w:t>
        </w:r>
      </w:hyperlink>
      <w:r w:rsidR="00256C82">
        <w:rPr>
          <w:rStyle w:val="Hyperlink"/>
          <w:rFonts w:cstheme="minorHAnsi"/>
        </w:rPr>
        <w:t>.</w:t>
      </w:r>
    </w:p>
    <w:p w14:paraId="0430B316" w14:textId="490B0B94" w:rsidR="00DF0829" w:rsidRPr="003460F5" w:rsidRDefault="00F03F57" w:rsidP="00DF0829">
      <w:pPr>
        <w:pStyle w:val="ListParagraph"/>
        <w:numPr>
          <w:ilvl w:val="0"/>
          <w:numId w:val="1"/>
        </w:numPr>
        <w:rPr>
          <w:rFonts w:cstheme="minorHAnsi"/>
        </w:rPr>
      </w:pPr>
      <w:r w:rsidRPr="003460F5">
        <w:rPr>
          <w:rFonts w:cstheme="minorHAnsi"/>
        </w:rPr>
        <w:t>E</w:t>
      </w:r>
      <w:r w:rsidR="00DF0829" w:rsidRPr="003460F5">
        <w:rPr>
          <w:rFonts w:cstheme="minorHAnsi"/>
        </w:rPr>
        <w:t>ncourage higher order thinking skills, Bloom’s Taxonomy</w:t>
      </w:r>
      <w:r w:rsidR="00256C82">
        <w:rPr>
          <w:rFonts w:cstheme="minorHAnsi"/>
        </w:rPr>
        <w:t>.</w:t>
      </w:r>
    </w:p>
    <w:p w14:paraId="5B52FE26" w14:textId="4D09C5A9" w:rsidR="00DF0829" w:rsidRPr="003460F5" w:rsidRDefault="00F03F57" w:rsidP="00DF0829">
      <w:pPr>
        <w:pStyle w:val="ListParagraph"/>
        <w:numPr>
          <w:ilvl w:val="0"/>
          <w:numId w:val="1"/>
        </w:numPr>
        <w:rPr>
          <w:rFonts w:cstheme="minorHAnsi"/>
        </w:rPr>
      </w:pPr>
      <w:r w:rsidRPr="003460F5">
        <w:rPr>
          <w:rFonts w:cstheme="minorHAnsi"/>
        </w:rPr>
        <w:t>B</w:t>
      </w:r>
      <w:r w:rsidR="00DF0829" w:rsidRPr="003460F5">
        <w:rPr>
          <w:rFonts w:cstheme="minorHAnsi"/>
        </w:rPr>
        <w:t>e framed as “On completion of this course, the students will be able to…” or “As a result of participating in (course name), you (students) will be able to (action verb) (learning statement)</w:t>
      </w:r>
      <w:r w:rsidR="00256C82">
        <w:rPr>
          <w:rFonts w:cstheme="minorHAnsi"/>
        </w:rPr>
        <w:t>”.</w:t>
      </w:r>
    </w:p>
    <w:p w14:paraId="19ECE9A0" w14:textId="0AF0BB3E" w:rsidR="00DF0829" w:rsidRPr="003460F5" w:rsidRDefault="00F03F57" w:rsidP="00DF0829">
      <w:pPr>
        <w:pStyle w:val="ListParagraph"/>
        <w:numPr>
          <w:ilvl w:val="0"/>
          <w:numId w:val="1"/>
        </w:numPr>
        <w:rPr>
          <w:rFonts w:cstheme="minorHAnsi"/>
        </w:rPr>
      </w:pPr>
      <w:r w:rsidRPr="003460F5">
        <w:rPr>
          <w:rFonts w:cstheme="minorHAnsi"/>
        </w:rPr>
        <w:t>B</w:t>
      </w:r>
      <w:r w:rsidR="00DF0829" w:rsidRPr="003460F5">
        <w:rPr>
          <w:rFonts w:cstheme="minorHAnsi"/>
        </w:rPr>
        <w:t>e linked to accrediting organization’s standards and/or competencies</w:t>
      </w:r>
      <w:r w:rsidR="00256C82">
        <w:rPr>
          <w:rFonts w:cstheme="minorHAnsi"/>
        </w:rPr>
        <w:t>.</w:t>
      </w:r>
    </w:p>
    <w:p w14:paraId="29BBCF17" w14:textId="504BF1A5" w:rsidR="00491B2A" w:rsidRPr="003460F5" w:rsidRDefault="00F03F57" w:rsidP="00F03F57">
      <w:pPr>
        <w:pStyle w:val="ListParagraph"/>
        <w:numPr>
          <w:ilvl w:val="0"/>
          <w:numId w:val="1"/>
        </w:numPr>
        <w:rPr>
          <w:rFonts w:cstheme="minorHAnsi"/>
        </w:rPr>
      </w:pPr>
      <w:r w:rsidRPr="003460F5">
        <w:rPr>
          <w:rFonts w:cstheme="minorHAnsi"/>
        </w:rPr>
        <w:t>B</w:t>
      </w:r>
      <w:r w:rsidR="00DF0829" w:rsidRPr="003460F5">
        <w:rPr>
          <w:rFonts w:cstheme="minorHAnsi"/>
        </w:rPr>
        <w:t>e aligned with assessment and instructional strategies</w:t>
      </w:r>
      <w:r w:rsidR="00256C82">
        <w:rPr>
          <w:rFonts w:cstheme="minorHAnsi"/>
        </w:rPr>
        <w:t>.</w:t>
      </w:r>
      <w:r w:rsidR="00491B2A" w:rsidRPr="003460F5">
        <w:rPr>
          <w:rFonts w:cstheme="minorHAnsi"/>
        </w:rPr>
        <w:t xml:space="preserve">   </w:t>
      </w:r>
    </w:p>
    <w:p w14:paraId="094130A0" w14:textId="7A8F7620" w:rsidR="00491B2A" w:rsidRPr="003460F5" w:rsidRDefault="00491B2A" w:rsidP="00E845C7">
      <w:pPr>
        <w:rPr>
          <w:rFonts w:cstheme="minorHAnsi"/>
        </w:rPr>
      </w:pPr>
    </w:p>
    <w:p w14:paraId="6CB3A567" w14:textId="1AC8BBDD" w:rsidR="008F2DDD" w:rsidRPr="003460F5" w:rsidRDefault="008F2DDD" w:rsidP="00E845C7">
      <w:pPr>
        <w:rPr>
          <w:rFonts w:cstheme="minorHAnsi"/>
        </w:rPr>
      </w:pPr>
      <w:r w:rsidRPr="003460F5">
        <w:rPr>
          <w:rFonts w:cstheme="minorHAnsi"/>
        </w:rPr>
        <w:t>Example</w:t>
      </w:r>
      <w:r w:rsidR="00D076A9" w:rsidRPr="003460F5">
        <w:rPr>
          <w:rFonts w:cstheme="minorHAnsi"/>
        </w:rPr>
        <w:t xml:space="preserve"> 1</w:t>
      </w:r>
      <w:r w:rsidRPr="003460F5">
        <w:rPr>
          <w:rFonts w:cstheme="minorHAnsi"/>
        </w:rPr>
        <w:t>:</w:t>
      </w:r>
    </w:p>
    <w:p w14:paraId="365B93F3" w14:textId="16739E7C" w:rsidR="008F2DDD" w:rsidRPr="003460F5" w:rsidRDefault="008F2DDD" w:rsidP="00E845C7">
      <w:pPr>
        <w:rPr>
          <w:rFonts w:cstheme="minorHAnsi"/>
        </w:rPr>
      </w:pPr>
      <w:r w:rsidRPr="003460F5">
        <w:rPr>
          <w:rFonts w:cstheme="minorHAnsi"/>
        </w:rPr>
        <w:t>At the end of this course you will/should be able to:</w:t>
      </w:r>
    </w:p>
    <w:p w14:paraId="50BB3EDF" w14:textId="40E01C70" w:rsidR="000F37A9" w:rsidRPr="003460F5" w:rsidRDefault="000F37A9" w:rsidP="0050390D">
      <w:pPr>
        <w:pStyle w:val="ListParagraph"/>
        <w:numPr>
          <w:ilvl w:val="0"/>
          <w:numId w:val="6"/>
        </w:numPr>
        <w:rPr>
          <w:rFonts w:cstheme="minorHAnsi"/>
        </w:rPr>
      </w:pPr>
      <w:r w:rsidRPr="003460F5">
        <w:rPr>
          <w:rFonts w:cstheme="minorHAnsi"/>
        </w:rPr>
        <w:t>Assess</w:t>
      </w:r>
      <w:r w:rsidR="002A3619" w:rsidRPr="003460F5">
        <w:rPr>
          <w:rFonts w:cstheme="minorHAnsi"/>
        </w:rPr>
        <w:t xml:space="preserve"> patient</w:t>
      </w:r>
      <w:r w:rsidRPr="003460F5">
        <w:rPr>
          <w:rFonts w:cstheme="minorHAnsi"/>
        </w:rPr>
        <w:t>s for periodontal treatment using</w:t>
      </w:r>
      <w:r w:rsidR="002A3619" w:rsidRPr="003460F5">
        <w:rPr>
          <w:rFonts w:cstheme="minorHAnsi"/>
        </w:rPr>
        <w:t xml:space="preserve"> medical and dental history information, clinical parameters</w:t>
      </w:r>
      <w:r w:rsidRPr="003460F5">
        <w:rPr>
          <w:rFonts w:cstheme="minorHAnsi"/>
        </w:rPr>
        <w:t>,</w:t>
      </w:r>
      <w:r w:rsidR="002A3619" w:rsidRPr="003460F5">
        <w:rPr>
          <w:rFonts w:cstheme="minorHAnsi"/>
        </w:rPr>
        <w:t xml:space="preserve"> the radiographic findings </w:t>
      </w:r>
      <w:r w:rsidR="0097435F" w:rsidRPr="003460F5">
        <w:rPr>
          <w:rFonts w:cstheme="minorHAnsi"/>
        </w:rPr>
        <w:t xml:space="preserve">(assessed by </w:t>
      </w:r>
      <w:r w:rsidR="00E970F0" w:rsidRPr="003460F5">
        <w:rPr>
          <w:rFonts w:cstheme="minorHAnsi"/>
        </w:rPr>
        <w:t xml:space="preserve">case presentations 1 and 2) </w:t>
      </w:r>
    </w:p>
    <w:p w14:paraId="5DE9A8DF" w14:textId="20E74BEC" w:rsidR="002A3619" w:rsidRPr="003460F5" w:rsidRDefault="000F37A9" w:rsidP="0050390D">
      <w:pPr>
        <w:pStyle w:val="ListParagraph"/>
        <w:numPr>
          <w:ilvl w:val="0"/>
          <w:numId w:val="6"/>
        </w:numPr>
        <w:rPr>
          <w:rFonts w:cstheme="minorHAnsi"/>
        </w:rPr>
      </w:pPr>
      <w:r w:rsidRPr="003460F5">
        <w:rPr>
          <w:rFonts w:cstheme="minorHAnsi"/>
        </w:rPr>
        <w:t>Based on patient assessment, develop</w:t>
      </w:r>
      <w:r w:rsidR="002A3619" w:rsidRPr="003460F5">
        <w:rPr>
          <w:rFonts w:cstheme="minorHAnsi"/>
        </w:rPr>
        <w:t xml:space="preserve"> periodontal </w:t>
      </w:r>
      <w:r w:rsidRPr="003460F5">
        <w:rPr>
          <w:rFonts w:cstheme="minorHAnsi"/>
        </w:rPr>
        <w:t>diagnosis, differential</w:t>
      </w:r>
      <w:r w:rsidR="002A3619" w:rsidRPr="003460F5">
        <w:rPr>
          <w:rFonts w:cstheme="minorHAnsi"/>
          <w:spacing w:val="-1"/>
        </w:rPr>
        <w:t xml:space="preserve"> </w:t>
      </w:r>
      <w:r w:rsidR="002A3619" w:rsidRPr="003460F5">
        <w:rPr>
          <w:rFonts w:cstheme="minorHAnsi"/>
        </w:rPr>
        <w:t>diagnosis,</w:t>
      </w:r>
      <w:r w:rsidR="002A3619" w:rsidRPr="003460F5">
        <w:rPr>
          <w:rFonts w:cstheme="minorHAnsi"/>
          <w:spacing w:val="-1"/>
        </w:rPr>
        <w:t xml:space="preserve"> </w:t>
      </w:r>
      <w:r w:rsidR="002A3619" w:rsidRPr="003460F5">
        <w:rPr>
          <w:rFonts w:cstheme="minorHAnsi"/>
        </w:rPr>
        <w:t>periodontal</w:t>
      </w:r>
      <w:r w:rsidR="002A3619" w:rsidRPr="003460F5">
        <w:rPr>
          <w:rFonts w:cstheme="minorHAnsi"/>
          <w:spacing w:val="-1"/>
        </w:rPr>
        <w:t xml:space="preserve"> </w:t>
      </w:r>
      <w:r w:rsidR="002A3619" w:rsidRPr="003460F5">
        <w:rPr>
          <w:rFonts w:cstheme="minorHAnsi"/>
        </w:rPr>
        <w:t>prognosis,</w:t>
      </w:r>
      <w:r w:rsidR="002A3619" w:rsidRPr="003460F5">
        <w:rPr>
          <w:rFonts w:cstheme="minorHAnsi"/>
          <w:spacing w:val="-1"/>
        </w:rPr>
        <w:t xml:space="preserve"> </w:t>
      </w:r>
      <w:r w:rsidR="002A3619" w:rsidRPr="003460F5">
        <w:rPr>
          <w:rFonts w:cstheme="minorHAnsi"/>
        </w:rPr>
        <w:t>and</w:t>
      </w:r>
      <w:r w:rsidR="002A3619" w:rsidRPr="003460F5">
        <w:rPr>
          <w:rFonts w:cstheme="minorHAnsi"/>
          <w:spacing w:val="-1"/>
        </w:rPr>
        <w:t xml:space="preserve"> </w:t>
      </w:r>
      <w:r w:rsidR="002A3619" w:rsidRPr="003460F5">
        <w:rPr>
          <w:rFonts w:cstheme="minorHAnsi"/>
        </w:rPr>
        <w:t>treatment planning</w:t>
      </w:r>
      <w:r w:rsidRPr="003460F5">
        <w:rPr>
          <w:rFonts w:cstheme="minorHAnsi"/>
        </w:rPr>
        <w:t xml:space="preserve"> options</w:t>
      </w:r>
      <w:r w:rsidR="0097435F" w:rsidRPr="003460F5">
        <w:rPr>
          <w:rFonts w:cstheme="minorHAnsi"/>
        </w:rPr>
        <w:t xml:space="preserve"> (assessed by </w:t>
      </w:r>
      <w:r w:rsidR="00E970F0" w:rsidRPr="003460F5">
        <w:rPr>
          <w:rFonts w:cstheme="minorHAnsi"/>
        </w:rPr>
        <w:t>Daily clinical grade and evaluation competency)</w:t>
      </w:r>
    </w:p>
    <w:p w14:paraId="675A9E83" w14:textId="6AA94F05" w:rsidR="000F37A9" w:rsidRPr="003460F5" w:rsidRDefault="000F37A9" w:rsidP="000F37A9">
      <w:pPr>
        <w:pStyle w:val="ListParagraph"/>
        <w:numPr>
          <w:ilvl w:val="0"/>
          <w:numId w:val="6"/>
        </w:numPr>
        <w:rPr>
          <w:rFonts w:cstheme="minorHAnsi"/>
        </w:rPr>
      </w:pPr>
      <w:r w:rsidRPr="003460F5">
        <w:rPr>
          <w:rFonts w:cstheme="minorHAnsi"/>
        </w:rPr>
        <w:lastRenderedPageBreak/>
        <w:t>I</w:t>
      </w:r>
      <w:r w:rsidR="003C3224" w:rsidRPr="003460F5">
        <w:rPr>
          <w:rFonts w:cstheme="minorHAnsi"/>
        </w:rPr>
        <w:t xml:space="preserve">mplement treatment plans for periodontal patients based on </w:t>
      </w:r>
      <w:r w:rsidRPr="003460F5">
        <w:rPr>
          <w:rFonts w:cstheme="minorHAnsi"/>
        </w:rPr>
        <w:t xml:space="preserve">medical and </w:t>
      </w:r>
      <w:r w:rsidR="002A3619" w:rsidRPr="003460F5">
        <w:rPr>
          <w:rFonts w:cstheme="minorHAnsi"/>
        </w:rPr>
        <w:t xml:space="preserve">dental history, radiographic findings, clinical parameters, and patient assessment </w:t>
      </w:r>
      <w:r w:rsidR="0097435F" w:rsidRPr="003460F5">
        <w:rPr>
          <w:rFonts w:cstheme="minorHAnsi"/>
        </w:rPr>
        <w:t xml:space="preserve">(assessed by </w:t>
      </w:r>
      <w:r w:rsidR="00E970F0" w:rsidRPr="003460F5">
        <w:rPr>
          <w:rFonts w:cstheme="minorHAnsi"/>
        </w:rPr>
        <w:t xml:space="preserve">daily clinical grade </w:t>
      </w:r>
    </w:p>
    <w:p w14:paraId="229D57BB" w14:textId="724A3082" w:rsidR="000F37A9" w:rsidRPr="003460F5" w:rsidRDefault="000F37A9" w:rsidP="000F37A9">
      <w:pPr>
        <w:pStyle w:val="ListParagraph"/>
        <w:numPr>
          <w:ilvl w:val="0"/>
          <w:numId w:val="6"/>
        </w:numPr>
        <w:rPr>
          <w:rFonts w:cstheme="minorHAnsi"/>
        </w:rPr>
      </w:pPr>
      <w:r w:rsidRPr="003460F5">
        <w:rPr>
          <w:rFonts w:cstheme="minorHAnsi"/>
        </w:rPr>
        <w:t>Practice the basic clinical skills in infection control, examination of the</w:t>
      </w:r>
      <w:r w:rsidRPr="003460F5">
        <w:rPr>
          <w:rFonts w:cstheme="minorHAnsi"/>
          <w:spacing w:val="-57"/>
        </w:rPr>
        <w:t xml:space="preserve"> </w:t>
      </w:r>
      <w:r w:rsidRPr="003460F5">
        <w:rPr>
          <w:rFonts w:cstheme="minorHAnsi"/>
        </w:rPr>
        <w:t>periodontal patient, radiographic interpretation, periodontal treatment planning,</w:t>
      </w:r>
      <w:r w:rsidRPr="003460F5">
        <w:rPr>
          <w:rFonts w:cstheme="minorHAnsi"/>
          <w:spacing w:val="1"/>
        </w:rPr>
        <w:t xml:space="preserve"> </w:t>
      </w:r>
      <w:r w:rsidRPr="003460F5">
        <w:rPr>
          <w:rFonts w:cstheme="minorHAnsi"/>
        </w:rPr>
        <w:t>periodontal</w:t>
      </w:r>
      <w:r w:rsidRPr="003460F5">
        <w:rPr>
          <w:rFonts w:cstheme="minorHAnsi"/>
          <w:spacing w:val="-1"/>
        </w:rPr>
        <w:t xml:space="preserve"> </w:t>
      </w:r>
      <w:r w:rsidRPr="003460F5">
        <w:rPr>
          <w:rFonts w:cstheme="minorHAnsi"/>
        </w:rPr>
        <w:t>instrumentation, and periodontal</w:t>
      </w:r>
      <w:r w:rsidRPr="003460F5">
        <w:rPr>
          <w:rFonts w:cstheme="minorHAnsi"/>
          <w:spacing w:val="-1"/>
        </w:rPr>
        <w:t xml:space="preserve"> </w:t>
      </w:r>
      <w:r w:rsidRPr="003460F5">
        <w:rPr>
          <w:rFonts w:cstheme="minorHAnsi"/>
        </w:rPr>
        <w:t>evaluation</w:t>
      </w:r>
      <w:r w:rsidR="0097435F" w:rsidRPr="003460F5">
        <w:rPr>
          <w:rFonts w:cstheme="minorHAnsi"/>
        </w:rPr>
        <w:t xml:space="preserve"> (assessed by </w:t>
      </w:r>
      <w:r w:rsidR="00E970F0" w:rsidRPr="003460F5">
        <w:rPr>
          <w:rFonts w:cstheme="minorHAnsi"/>
        </w:rPr>
        <w:t>daily clinical grade and case presentations 1 and 2)</w:t>
      </w:r>
    </w:p>
    <w:p w14:paraId="2551E9BF" w14:textId="0FFF8D76" w:rsidR="008F2DDD" w:rsidRPr="003460F5" w:rsidRDefault="000F37A9" w:rsidP="000F37A9">
      <w:pPr>
        <w:pStyle w:val="ListParagraph"/>
        <w:numPr>
          <w:ilvl w:val="0"/>
          <w:numId w:val="6"/>
        </w:numPr>
        <w:rPr>
          <w:rFonts w:cstheme="minorHAnsi"/>
        </w:rPr>
      </w:pPr>
      <w:r w:rsidRPr="003460F5">
        <w:rPr>
          <w:rFonts w:cstheme="minorHAnsi"/>
        </w:rPr>
        <w:t>Describe</w:t>
      </w:r>
      <w:r w:rsidRPr="003460F5">
        <w:rPr>
          <w:rFonts w:cstheme="minorHAnsi"/>
          <w:spacing w:val="-2"/>
        </w:rPr>
        <w:t xml:space="preserve"> </w:t>
      </w:r>
      <w:r w:rsidRPr="003460F5">
        <w:rPr>
          <w:rFonts w:cstheme="minorHAnsi"/>
        </w:rPr>
        <w:t>the</w:t>
      </w:r>
      <w:r w:rsidRPr="003460F5">
        <w:rPr>
          <w:rFonts w:cstheme="minorHAnsi"/>
          <w:spacing w:val="-2"/>
        </w:rPr>
        <w:t xml:space="preserve"> </w:t>
      </w:r>
      <w:r w:rsidRPr="003460F5">
        <w:rPr>
          <w:rFonts w:cstheme="minorHAnsi"/>
        </w:rPr>
        <w:t>primary</w:t>
      </w:r>
      <w:r w:rsidRPr="003460F5">
        <w:rPr>
          <w:rFonts w:cstheme="minorHAnsi"/>
          <w:spacing w:val="-2"/>
        </w:rPr>
        <w:t xml:space="preserve"> </w:t>
      </w:r>
      <w:r w:rsidRPr="003460F5">
        <w:rPr>
          <w:rFonts w:cstheme="minorHAnsi"/>
        </w:rPr>
        <w:t>and</w:t>
      </w:r>
      <w:r w:rsidRPr="003460F5">
        <w:rPr>
          <w:rFonts w:cstheme="minorHAnsi"/>
          <w:spacing w:val="-2"/>
        </w:rPr>
        <w:t xml:space="preserve"> </w:t>
      </w:r>
      <w:r w:rsidRPr="003460F5">
        <w:rPr>
          <w:rFonts w:cstheme="minorHAnsi"/>
        </w:rPr>
        <w:t>secondary</w:t>
      </w:r>
      <w:r w:rsidRPr="003460F5">
        <w:rPr>
          <w:rFonts w:cstheme="minorHAnsi"/>
          <w:spacing w:val="-1"/>
        </w:rPr>
        <w:t xml:space="preserve"> </w:t>
      </w:r>
      <w:r w:rsidRPr="003460F5">
        <w:rPr>
          <w:rFonts w:cstheme="minorHAnsi"/>
        </w:rPr>
        <w:t>etiology</w:t>
      </w:r>
      <w:r w:rsidRPr="003460F5">
        <w:rPr>
          <w:rFonts w:cstheme="minorHAnsi"/>
          <w:spacing w:val="-2"/>
        </w:rPr>
        <w:t xml:space="preserve"> </w:t>
      </w:r>
      <w:r w:rsidRPr="003460F5">
        <w:rPr>
          <w:rFonts w:cstheme="minorHAnsi"/>
        </w:rPr>
        <w:t>of</w:t>
      </w:r>
      <w:r w:rsidRPr="003460F5">
        <w:rPr>
          <w:rFonts w:cstheme="minorHAnsi"/>
          <w:spacing w:val="-2"/>
        </w:rPr>
        <w:t xml:space="preserve"> </w:t>
      </w:r>
      <w:r w:rsidRPr="003460F5">
        <w:rPr>
          <w:rFonts w:cstheme="minorHAnsi"/>
        </w:rPr>
        <w:t>the</w:t>
      </w:r>
      <w:r w:rsidRPr="003460F5">
        <w:rPr>
          <w:rFonts w:cstheme="minorHAnsi"/>
          <w:spacing w:val="-2"/>
        </w:rPr>
        <w:t xml:space="preserve"> </w:t>
      </w:r>
      <w:r w:rsidRPr="003460F5">
        <w:rPr>
          <w:rFonts w:cstheme="minorHAnsi"/>
        </w:rPr>
        <w:t>periodontal</w:t>
      </w:r>
      <w:r w:rsidRPr="003460F5">
        <w:rPr>
          <w:rFonts w:cstheme="minorHAnsi"/>
          <w:spacing w:val="-2"/>
        </w:rPr>
        <w:t xml:space="preserve"> </w:t>
      </w:r>
      <w:r w:rsidRPr="003460F5">
        <w:rPr>
          <w:rFonts w:cstheme="minorHAnsi"/>
        </w:rPr>
        <w:t>diseases,</w:t>
      </w:r>
      <w:r w:rsidRPr="003460F5">
        <w:rPr>
          <w:rFonts w:cstheme="minorHAnsi"/>
          <w:spacing w:val="-1"/>
        </w:rPr>
        <w:t xml:space="preserve"> </w:t>
      </w:r>
      <w:r w:rsidRPr="003460F5">
        <w:rPr>
          <w:rFonts w:cstheme="minorHAnsi"/>
        </w:rPr>
        <w:t>the</w:t>
      </w:r>
      <w:r w:rsidRPr="003460F5">
        <w:rPr>
          <w:rFonts w:cstheme="minorHAnsi"/>
          <w:spacing w:val="-2"/>
        </w:rPr>
        <w:t xml:space="preserve"> </w:t>
      </w:r>
      <w:r w:rsidRPr="003460F5">
        <w:rPr>
          <w:rFonts w:cstheme="minorHAnsi"/>
        </w:rPr>
        <w:t>pathogenesis and evolution of periodontal diseases (with focus on reversible gingivitis and irreversible</w:t>
      </w:r>
      <w:r w:rsidRPr="003460F5">
        <w:rPr>
          <w:rFonts w:cstheme="minorHAnsi"/>
          <w:spacing w:val="-58"/>
        </w:rPr>
        <w:t xml:space="preserve"> </w:t>
      </w:r>
      <w:r w:rsidRPr="003460F5">
        <w:rPr>
          <w:rFonts w:cstheme="minorHAnsi"/>
        </w:rPr>
        <w:t>periodontitis),</w:t>
      </w:r>
      <w:r w:rsidRPr="003460F5">
        <w:rPr>
          <w:rFonts w:cstheme="minorHAnsi"/>
          <w:spacing w:val="-1"/>
        </w:rPr>
        <w:t xml:space="preserve"> </w:t>
      </w:r>
      <w:r w:rsidRPr="003460F5">
        <w:rPr>
          <w:rFonts w:cstheme="minorHAnsi"/>
        </w:rPr>
        <w:t>and the role</w:t>
      </w:r>
      <w:r w:rsidRPr="003460F5">
        <w:rPr>
          <w:rFonts w:cstheme="minorHAnsi"/>
          <w:spacing w:val="-1"/>
        </w:rPr>
        <w:t xml:space="preserve"> </w:t>
      </w:r>
      <w:r w:rsidRPr="003460F5">
        <w:rPr>
          <w:rFonts w:cstheme="minorHAnsi"/>
        </w:rPr>
        <w:t>of the</w:t>
      </w:r>
      <w:r w:rsidRPr="003460F5">
        <w:rPr>
          <w:rFonts w:cstheme="minorHAnsi"/>
          <w:spacing w:val="-1"/>
        </w:rPr>
        <w:t xml:space="preserve"> </w:t>
      </w:r>
      <w:r w:rsidRPr="003460F5">
        <w:rPr>
          <w:rFonts w:cstheme="minorHAnsi"/>
        </w:rPr>
        <w:t>local and systemic</w:t>
      </w:r>
      <w:r w:rsidRPr="003460F5">
        <w:rPr>
          <w:rFonts w:cstheme="minorHAnsi"/>
          <w:spacing w:val="-2"/>
        </w:rPr>
        <w:t xml:space="preserve"> </w:t>
      </w:r>
      <w:r w:rsidRPr="003460F5">
        <w:rPr>
          <w:rFonts w:cstheme="minorHAnsi"/>
        </w:rPr>
        <w:t>risk factors the treatment of periodontal patients</w:t>
      </w:r>
      <w:r w:rsidR="0097435F" w:rsidRPr="003460F5">
        <w:rPr>
          <w:rFonts w:cstheme="minorHAnsi"/>
        </w:rPr>
        <w:t xml:space="preserve"> (assessed by </w:t>
      </w:r>
      <w:r w:rsidR="00E970F0" w:rsidRPr="003460F5">
        <w:rPr>
          <w:rFonts w:cstheme="minorHAnsi"/>
        </w:rPr>
        <w:t>case presentations 1 and2 and health promotions competency)</w:t>
      </w:r>
    </w:p>
    <w:p w14:paraId="2E86ED92" w14:textId="21DBC988" w:rsidR="003C3224" w:rsidRPr="003460F5" w:rsidRDefault="003C3224" w:rsidP="003C3224">
      <w:pPr>
        <w:rPr>
          <w:rFonts w:cstheme="minorHAnsi"/>
        </w:rPr>
      </w:pPr>
    </w:p>
    <w:p w14:paraId="07CF1B62" w14:textId="6BA48A88" w:rsidR="00D076A9" w:rsidRPr="003460F5" w:rsidRDefault="00D076A9" w:rsidP="003C3224">
      <w:pPr>
        <w:rPr>
          <w:rFonts w:cstheme="minorHAnsi"/>
        </w:rPr>
      </w:pPr>
      <w:r w:rsidRPr="003460F5">
        <w:rPr>
          <w:rFonts w:cstheme="minorHAnsi"/>
        </w:rPr>
        <w:t xml:space="preserve">Example 2: </w:t>
      </w:r>
    </w:p>
    <w:p w14:paraId="22637141" w14:textId="7AFF6CC5" w:rsidR="00D076A9" w:rsidRPr="003460F5" w:rsidRDefault="00D076A9" w:rsidP="003C3224">
      <w:pPr>
        <w:rPr>
          <w:rFonts w:cstheme="minorHAnsi"/>
        </w:rPr>
      </w:pPr>
      <w:r w:rsidRPr="003460F5">
        <w:rPr>
          <w:rFonts w:cstheme="minorHAnsi"/>
        </w:rPr>
        <w:t>On completion of this course, the students will be able to:</w:t>
      </w:r>
    </w:p>
    <w:p w14:paraId="33FCA872" w14:textId="18249195" w:rsidR="00D076A9" w:rsidRPr="003460F5" w:rsidRDefault="00D076A9" w:rsidP="00D076A9">
      <w:pPr>
        <w:pStyle w:val="ListParagraph"/>
        <w:numPr>
          <w:ilvl w:val="0"/>
          <w:numId w:val="15"/>
        </w:numPr>
        <w:rPr>
          <w:rFonts w:cstheme="minorHAnsi"/>
        </w:rPr>
      </w:pPr>
      <w:r w:rsidRPr="003460F5">
        <w:rPr>
          <w:rFonts w:cstheme="minorHAnsi"/>
        </w:rPr>
        <w:t xml:space="preserve">Research, examine, and compare nutritional cause-effect relationships on nutritional choices, long-term health, and sustainability (US NCBI Standards 3.1, 3.3 and 4.5; Assessed by </w:t>
      </w:r>
      <w:r w:rsidR="00D82372" w:rsidRPr="003460F5">
        <w:rPr>
          <w:rFonts w:cstheme="minorHAnsi"/>
        </w:rPr>
        <w:t>8-week nutrition plan, daily blog, nutrition data analysis, and portfolio</w:t>
      </w:r>
      <w:r w:rsidR="00E970F0" w:rsidRPr="003460F5">
        <w:rPr>
          <w:rFonts w:cstheme="minorHAnsi"/>
        </w:rPr>
        <w:t>)</w:t>
      </w:r>
    </w:p>
    <w:p w14:paraId="3F537F68" w14:textId="23D7DF17" w:rsidR="00D076A9" w:rsidRPr="003460F5" w:rsidRDefault="00D076A9" w:rsidP="00D076A9">
      <w:pPr>
        <w:pStyle w:val="ListParagraph"/>
        <w:numPr>
          <w:ilvl w:val="0"/>
          <w:numId w:val="15"/>
        </w:numPr>
        <w:rPr>
          <w:rFonts w:cstheme="minorHAnsi"/>
        </w:rPr>
      </w:pPr>
      <w:r w:rsidRPr="003460F5">
        <w:rPr>
          <w:rFonts w:cstheme="minorHAnsi"/>
        </w:rPr>
        <w:t xml:space="preserve">Synthesize key factors to describe and rank the appropriateness of current nutritional guidelines and programs (US NCBI Standards 3.1 and 5.2; Assessed by </w:t>
      </w:r>
      <w:r w:rsidR="00D82372" w:rsidRPr="003460F5">
        <w:rPr>
          <w:rFonts w:cstheme="minorHAnsi"/>
        </w:rPr>
        <w:t>8-week nutrition plan, daily blog, nutrition data analysis, and portfolio)</w:t>
      </w:r>
    </w:p>
    <w:p w14:paraId="42DB715C" w14:textId="7CD17651" w:rsidR="00D076A9" w:rsidRPr="003460F5" w:rsidRDefault="00D076A9" w:rsidP="00D076A9">
      <w:pPr>
        <w:pStyle w:val="ListParagraph"/>
        <w:numPr>
          <w:ilvl w:val="0"/>
          <w:numId w:val="15"/>
        </w:numPr>
        <w:rPr>
          <w:rFonts w:cstheme="minorHAnsi"/>
        </w:rPr>
      </w:pPr>
      <w:r w:rsidRPr="003460F5">
        <w:rPr>
          <w:rFonts w:cstheme="minorHAnsi"/>
        </w:rPr>
        <w:t xml:space="preserve">Identify local-to-global connections of foods in your nutritional plan by tracking foods from source to late (US NCBI Standards 2.3, 4.1, and 4.5; Assessed by </w:t>
      </w:r>
      <w:r w:rsidR="00CA3FBD" w:rsidRPr="003460F5">
        <w:rPr>
          <w:rFonts w:cstheme="minorHAnsi"/>
        </w:rPr>
        <w:t>nutrition data analysis and portfolio)</w:t>
      </w:r>
    </w:p>
    <w:p w14:paraId="51822E5C" w14:textId="13AD0758" w:rsidR="00D076A9" w:rsidRPr="003460F5" w:rsidRDefault="00D076A9" w:rsidP="00D076A9">
      <w:pPr>
        <w:pStyle w:val="ListParagraph"/>
        <w:numPr>
          <w:ilvl w:val="0"/>
          <w:numId w:val="15"/>
        </w:numPr>
        <w:rPr>
          <w:rFonts w:cstheme="minorHAnsi"/>
        </w:rPr>
      </w:pPr>
      <w:r w:rsidRPr="003460F5">
        <w:rPr>
          <w:rFonts w:cstheme="minorHAnsi"/>
        </w:rPr>
        <w:t xml:space="preserve">Collaborate with peers to investigate case studies and the on-going effect of nutrition on the physical, emotional, cognitive, and cultural aspects of life (US NCBI Standards 1.3 and 4.2; Assessed by </w:t>
      </w:r>
      <w:r w:rsidR="00CA3FBD" w:rsidRPr="003460F5">
        <w:rPr>
          <w:rFonts w:cstheme="minorHAnsi"/>
        </w:rPr>
        <w:t>nutrition data analysis, case studies, and portfolio)</w:t>
      </w:r>
    </w:p>
    <w:p w14:paraId="31E18F93" w14:textId="6F2B43B1" w:rsidR="00D076A9" w:rsidRPr="003460F5" w:rsidRDefault="00D076A9" w:rsidP="00D076A9">
      <w:pPr>
        <w:pStyle w:val="ListParagraph"/>
        <w:numPr>
          <w:ilvl w:val="0"/>
          <w:numId w:val="15"/>
        </w:numPr>
        <w:rPr>
          <w:rFonts w:cstheme="minorHAnsi"/>
        </w:rPr>
      </w:pPr>
      <w:r w:rsidRPr="003460F5">
        <w:rPr>
          <w:rFonts w:cstheme="minorHAnsi"/>
        </w:rPr>
        <w:t xml:space="preserve">Develop a theoretical perspective on an appropriate nutritional lifestyle for health and sustainability 9 US NCBI Standards 1.3 and 1.4; Assessed by </w:t>
      </w:r>
      <w:r w:rsidR="00CA3FBD" w:rsidRPr="003460F5">
        <w:rPr>
          <w:rFonts w:cstheme="minorHAnsi"/>
        </w:rPr>
        <w:t>daily blog, nutrition data analysis, case studies, and portfolio)</w:t>
      </w:r>
    </w:p>
    <w:p w14:paraId="34A9FF22" w14:textId="77777777" w:rsidR="00D076A9" w:rsidRPr="003460F5" w:rsidRDefault="00D076A9" w:rsidP="003C3224">
      <w:pPr>
        <w:rPr>
          <w:rFonts w:cstheme="minorHAnsi"/>
        </w:rPr>
      </w:pPr>
    </w:p>
    <w:p w14:paraId="6EFD553E" w14:textId="0C8692EC" w:rsidR="00236EC1" w:rsidRPr="003460F5" w:rsidRDefault="00F23B22" w:rsidP="00F32111">
      <w:pPr>
        <w:pStyle w:val="Syllabuselements"/>
      </w:pPr>
      <w:r w:rsidRPr="003460F5">
        <w:t xml:space="preserve">TIPS TO BE SUCCESSFUL IN THIS COURSE </w:t>
      </w:r>
    </w:p>
    <w:p w14:paraId="5C06433C" w14:textId="6003186F" w:rsidR="00784452" w:rsidRPr="003460F5" w:rsidRDefault="00236EC1" w:rsidP="00E845C7">
      <w:pPr>
        <w:rPr>
          <w:rFonts w:cstheme="minorHAnsi"/>
        </w:rPr>
      </w:pPr>
      <w:r w:rsidRPr="003460F5">
        <w:rPr>
          <w:rFonts w:cstheme="minorHAnsi"/>
        </w:rPr>
        <w:t>Provide a description of how student</w:t>
      </w:r>
      <w:r w:rsidR="00F03F57" w:rsidRPr="003460F5">
        <w:rPr>
          <w:rFonts w:cstheme="minorHAnsi"/>
        </w:rPr>
        <w:t>s</w:t>
      </w:r>
      <w:r w:rsidRPr="003460F5">
        <w:rPr>
          <w:rFonts w:cstheme="minorHAnsi"/>
        </w:rPr>
        <w:t xml:space="preserve"> can succe</w:t>
      </w:r>
      <w:r w:rsidR="00F03F57" w:rsidRPr="003460F5">
        <w:rPr>
          <w:rFonts w:cstheme="minorHAnsi"/>
        </w:rPr>
        <w:t>ed</w:t>
      </w:r>
      <w:r w:rsidRPr="003460F5">
        <w:rPr>
          <w:rFonts w:cstheme="minorHAnsi"/>
        </w:rPr>
        <w:t xml:space="preserve"> in this course</w:t>
      </w:r>
      <w:r w:rsidR="00784452" w:rsidRPr="003460F5">
        <w:rPr>
          <w:rFonts w:cstheme="minorHAnsi"/>
        </w:rPr>
        <w:t>:</w:t>
      </w:r>
    </w:p>
    <w:p w14:paraId="641B1FD4" w14:textId="77777777" w:rsidR="00784452" w:rsidRPr="003460F5" w:rsidRDefault="00784452" w:rsidP="00E845C7">
      <w:pPr>
        <w:rPr>
          <w:rFonts w:cstheme="minorHAnsi"/>
        </w:rPr>
      </w:pPr>
    </w:p>
    <w:p w14:paraId="044CB2CB" w14:textId="77777777" w:rsidR="00784452" w:rsidRPr="003460F5" w:rsidRDefault="00236EC1" w:rsidP="00784452">
      <w:pPr>
        <w:pStyle w:val="ListParagraph"/>
        <w:numPr>
          <w:ilvl w:val="0"/>
          <w:numId w:val="2"/>
        </w:numPr>
        <w:rPr>
          <w:rFonts w:cstheme="minorHAnsi"/>
        </w:rPr>
      </w:pPr>
      <w:r w:rsidRPr="003460F5">
        <w:rPr>
          <w:rFonts w:cstheme="minorHAnsi"/>
        </w:rPr>
        <w:t>estimated amount of time to spend on preparation</w:t>
      </w:r>
      <w:r w:rsidR="00784452" w:rsidRPr="003460F5">
        <w:rPr>
          <w:rFonts w:cstheme="minorHAnsi"/>
        </w:rPr>
        <w:t xml:space="preserve"> and</w:t>
      </w:r>
      <w:r w:rsidRPr="003460F5">
        <w:rPr>
          <w:rFonts w:cstheme="minorHAnsi"/>
        </w:rPr>
        <w:t xml:space="preserve"> assignments</w:t>
      </w:r>
    </w:p>
    <w:p w14:paraId="31AE4BA2" w14:textId="0A32D168" w:rsidR="00784452" w:rsidRPr="003460F5" w:rsidRDefault="00236EC1" w:rsidP="00784452">
      <w:pPr>
        <w:pStyle w:val="ListParagraph"/>
        <w:numPr>
          <w:ilvl w:val="0"/>
          <w:numId w:val="2"/>
        </w:numPr>
        <w:rPr>
          <w:rFonts w:cstheme="minorHAnsi"/>
        </w:rPr>
      </w:pPr>
      <w:r w:rsidRPr="003460F5">
        <w:rPr>
          <w:rFonts w:cstheme="minorHAnsi"/>
        </w:rPr>
        <w:t xml:space="preserve">participation in </w:t>
      </w:r>
      <w:r w:rsidR="00A04F32" w:rsidRPr="003460F5">
        <w:rPr>
          <w:rFonts w:cstheme="minorHAnsi"/>
        </w:rPr>
        <w:t>course</w:t>
      </w:r>
      <w:r w:rsidRPr="003460F5">
        <w:rPr>
          <w:rFonts w:cstheme="minorHAnsi"/>
        </w:rPr>
        <w:t xml:space="preserve"> discussion</w:t>
      </w:r>
    </w:p>
    <w:p w14:paraId="21320264" w14:textId="77777777" w:rsidR="00784452" w:rsidRPr="003460F5" w:rsidRDefault="00236EC1" w:rsidP="00784452">
      <w:pPr>
        <w:pStyle w:val="ListParagraph"/>
        <w:numPr>
          <w:ilvl w:val="0"/>
          <w:numId w:val="2"/>
        </w:numPr>
        <w:rPr>
          <w:rFonts w:cstheme="minorHAnsi"/>
        </w:rPr>
      </w:pPr>
      <w:r w:rsidRPr="003460F5">
        <w:rPr>
          <w:rFonts w:cstheme="minorHAnsi"/>
        </w:rPr>
        <w:t xml:space="preserve">use of </w:t>
      </w:r>
      <w:r w:rsidR="00784452" w:rsidRPr="003460F5">
        <w:rPr>
          <w:rFonts w:cstheme="minorHAnsi"/>
        </w:rPr>
        <w:t>supplemental teaching materials</w:t>
      </w:r>
    </w:p>
    <w:p w14:paraId="2F1FB65E" w14:textId="727DEB2A" w:rsidR="00491B2A" w:rsidRPr="003460F5" w:rsidRDefault="00784452" w:rsidP="00784452">
      <w:pPr>
        <w:pStyle w:val="ListParagraph"/>
        <w:numPr>
          <w:ilvl w:val="0"/>
          <w:numId w:val="2"/>
        </w:numPr>
        <w:rPr>
          <w:rFonts w:cstheme="minorHAnsi"/>
        </w:rPr>
      </w:pPr>
      <w:r w:rsidRPr="003460F5">
        <w:rPr>
          <w:rFonts w:cstheme="minorHAnsi"/>
        </w:rPr>
        <w:t>asking for help</w:t>
      </w:r>
    </w:p>
    <w:p w14:paraId="63B3B1E0" w14:textId="71CD53EE" w:rsidR="002F5F26" w:rsidRPr="003460F5" w:rsidRDefault="002F5F26" w:rsidP="00784452">
      <w:pPr>
        <w:pStyle w:val="ListParagraph"/>
        <w:numPr>
          <w:ilvl w:val="0"/>
          <w:numId w:val="2"/>
        </w:numPr>
        <w:rPr>
          <w:rFonts w:cstheme="minorHAnsi"/>
        </w:rPr>
      </w:pPr>
      <w:r w:rsidRPr="003460F5">
        <w:rPr>
          <w:rFonts w:cstheme="minorHAnsi"/>
        </w:rPr>
        <w:t xml:space="preserve">List of student </w:t>
      </w:r>
      <w:r w:rsidR="000D3DF9" w:rsidRPr="003460F5">
        <w:rPr>
          <w:rFonts w:cstheme="minorHAnsi"/>
        </w:rPr>
        <w:t xml:space="preserve">and teacher </w:t>
      </w:r>
      <w:r w:rsidRPr="003460F5">
        <w:rPr>
          <w:rFonts w:cstheme="minorHAnsi"/>
        </w:rPr>
        <w:t>responsibilities</w:t>
      </w:r>
    </w:p>
    <w:p w14:paraId="56F9914E" w14:textId="29F7C948" w:rsidR="00F23B22" w:rsidRPr="003460F5" w:rsidRDefault="00F23B22" w:rsidP="00F23B22">
      <w:pPr>
        <w:rPr>
          <w:rFonts w:cstheme="minorHAnsi"/>
        </w:rPr>
      </w:pPr>
    </w:p>
    <w:p w14:paraId="21F1A733" w14:textId="55A089FC" w:rsidR="00F23B22" w:rsidRPr="003460F5" w:rsidRDefault="00F23B22" w:rsidP="00F23B22">
      <w:pPr>
        <w:rPr>
          <w:rFonts w:cstheme="minorHAnsi"/>
        </w:rPr>
      </w:pPr>
      <w:r w:rsidRPr="003460F5">
        <w:rPr>
          <w:rFonts w:cstheme="minorHAnsi"/>
        </w:rPr>
        <w:t>Example</w:t>
      </w:r>
      <w:r w:rsidR="00A72800" w:rsidRPr="003460F5">
        <w:rPr>
          <w:rFonts w:cstheme="minorHAnsi"/>
        </w:rPr>
        <w:t xml:space="preserve"> 1</w:t>
      </w:r>
      <w:r w:rsidRPr="003460F5">
        <w:rPr>
          <w:rFonts w:cstheme="minorHAnsi"/>
        </w:rPr>
        <w:t>:</w:t>
      </w:r>
    </w:p>
    <w:p w14:paraId="0ADA7BB7" w14:textId="25A3733B" w:rsidR="00091D0A" w:rsidRPr="003460F5" w:rsidRDefault="00091D0A" w:rsidP="00F23B22">
      <w:pPr>
        <w:rPr>
          <w:rFonts w:cstheme="minorHAnsi"/>
        </w:rPr>
      </w:pPr>
      <w:r w:rsidRPr="003460F5">
        <w:rPr>
          <w:rFonts w:cstheme="minorHAnsi"/>
        </w:rPr>
        <w:t>Student’s Responsibilities</w:t>
      </w:r>
    </w:p>
    <w:p w14:paraId="28185059" w14:textId="358AE4DC" w:rsidR="007678DA" w:rsidRPr="003460F5" w:rsidRDefault="007678DA" w:rsidP="007678DA">
      <w:pPr>
        <w:pStyle w:val="ListParagraph"/>
        <w:numPr>
          <w:ilvl w:val="0"/>
          <w:numId w:val="9"/>
        </w:numPr>
        <w:rPr>
          <w:rFonts w:cstheme="minorHAnsi"/>
        </w:rPr>
      </w:pPr>
      <w:r w:rsidRPr="003460F5">
        <w:rPr>
          <w:rFonts w:cstheme="minorHAnsi"/>
        </w:rPr>
        <w:t xml:space="preserve">Be prepared for all </w:t>
      </w:r>
      <w:r w:rsidR="00A04F32" w:rsidRPr="003460F5">
        <w:rPr>
          <w:rFonts w:cstheme="minorHAnsi"/>
        </w:rPr>
        <w:t>cours</w:t>
      </w:r>
      <w:r w:rsidRPr="003460F5">
        <w:rPr>
          <w:rFonts w:cstheme="minorHAnsi"/>
        </w:rPr>
        <w:t>es</w:t>
      </w:r>
      <w:r w:rsidRPr="003460F5">
        <w:rPr>
          <w:rFonts w:cstheme="minorHAnsi"/>
        </w:rPr>
        <w:tab/>
      </w:r>
    </w:p>
    <w:p w14:paraId="47CF2280" w14:textId="77777777" w:rsidR="007678DA" w:rsidRPr="003460F5" w:rsidRDefault="007678DA" w:rsidP="007678DA">
      <w:pPr>
        <w:pStyle w:val="ListParagraph"/>
        <w:numPr>
          <w:ilvl w:val="0"/>
          <w:numId w:val="9"/>
        </w:numPr>
        <w:rPr>
          <w:rFonts w:cstheme="minorHAnsi"/>
        </w:rPr>
      </w:pPr>
      <w:r w:rsidRPr="003460F5">
        <w:rPr>
          <w:rFonts w:cstheme="minorHAnsi"/>
        </w:rPr>
        <w:t>Be respectful of others</w:t>
      </w:r>
    </w:p>
    <w:p w14:paraId="12FE8B04" w14:textId="41C9611F" w:rsidR="007678DA" w:rsidRPr="003460F5" w:rsidRDefault="007678DA" w:rsidP="007678DA">
      <w:pPr>
        <w:pStyle w:val="ListParagraph"/>
        <w:numPr>
          <w:ilvl w:val="0"/>
          <w:numId w:val="9"/>
        </w:numPr>
        <w:rPr>
          <w:rFonts w:cstheme="minorHAnsi"/>
        </w:rPr>
      </w:pPr>
      <w:r w:rsidRPr="003460F5">
        <w:rPr>
          <w:rFonts w:cstheme="minorHAnsi"/>
        </w:rPr>
        <w:t xml:space="preserve">Actively contribute to the learning activities in </w:t>
      </w:r>
      <w:r w:rsidR="00A04F32" w:rsidRPr="003460F5">
        <w:rPr>
          <w:rFonts w:cstheme="minorHAnsi"/>
        </w:rPr>
        <w:t>course</w:t>
      </w:r>
    </w:p>
    <w:p w14:paraId="03073FEF" w14:textId="0A88550F" w:rsidR="007678DA" w:rsidRPr="003460F5" w:rsidRDefault="007678DA" w:rsidP="007678DA">
      <w:pPr>
        <w:pStyle w:val="ListParagraph"/>
        <w:numPr>
          <w:ilvl w:val="0"/>
          <w:numId w:val="9"/>
        </w:numPr>
        <w:rPr>
          <w:rFonts w:cstheme="minorHAnsi"/>
        </w:rPr>
      </w:pPr>
      <w:r w:rsidRPr="003460F5">
        <w:rPr>
          <w:rFonts w:cstheme="minorHAnsi"/>
        </w:rPr>
        <w:t>Abide by the UT Honor Code</w:t>
      </w:r>
    </w:p>
    <w:p w14:paraId="2B33E3E3" w14:textId="76CBB906" w:rsidR="00091D0A" w:rsidRPr="003460F5" w:rsidRDefault="00091D0A" w:rsidP="00091D0A">
      <w:pPr>
        <w:rPr>
          <w:rFonts w:cstheme="minorHAnsi"/>
        </w:rPr>
      </w:pPr>
    </w:p>
    <w:p w14:paraId="00860189" w14:textId="7E7EF845" w:rsidR="00091D0A" w:rsidRPr="003460F5" w:rsidRDefault="00091D0A" w:rsidP="00091D0A">
      <w:pPr>
        <w:rPr>
          <w:rFonts w:cstheme="minorHAnsi"/>
        </w:rPr>
      </w:pPr>
      <w:r w:rsidRPr="003460F5">
        <w:rPr>
          <w:rFonts w:cstheme="minorHAnsi"/>
        </w:rPr>
        <w:t>Instructor Responsibilities</w:t>
      </w:r>
    </w:p>
    <w:p w14:paraId="68076706" w14:textId="0A4FE32C" w:rsidR="00091D0A" w:rsidRPr="003460F5" w:rsidRDefault="00091D0A" w:rsidP="00091D0A">
      <w:pPr>
        <w:pStyle w:val="ListParagraph"/>
        <w:numPr>
          <w:ilvl w:val="0"/>
          <w:numId w:val="16"/>
        </w:numPr>
        <w:rPr>
          <w:rFonts w:cstheme="minorHAnsi"/>
        </w:rPr>
      </w:pPr>
      <w:r w:rsidRPr="003460F5">
        <w:rPr>
          <w:rFonts w:cstheme="minorHAnsi"/>
        </w:rPr>
        <w:t>Be prepared for all courses</w:t>
      </w:r>
    </w:p>
    <w:p w14:paraId="35CAD6EB" w14:textId="4DD1E63E" w:rsidR="00091D0A" w:rsidRPr="003460F5" w:rsidRDefault="00091D0A" w:rsidP="00091D0A">
      <w:pPr>
        <w:pStyle w:val="ListParagraph"/>
        <w:numPr>
          <w:ilvl w:val="0"/>
          <w:numId w:val="16"/>
        </w:numPr>
        <w:rPr>
          <w:rFonts w:cstheme="minorHAnsi"/>
        </w:rPr>
      </w:pPr>
      <w:r w:rsidRPr="003460F5">
        <w:rPr>
          <w:rFonts w:cstheme="minorHAnsi"/>
        </w:rPr>
        <w:lastRenderedPageBreak/>
        <w:t>Evaluate all fairly and equally</w:t>
      </w:r>
    </w:p>
    <w:p w14:paraId="087AA82D" w14:textId="1A3552B7" w:rsidR="00091D0A" w:rsidRPr="003460F5" w:rsidRDefault="00091D0A" w:rsidP="00091D0A">
      <w:pPr>
        <w:pStyle w:val="ListParagraph"/>
        <w:numPr>
          <w:ilvl w:val="0"/>
          <w:numId w:val="16"/>
        </w:numPr>
        <w:rPr>
          <w:rFonts w:cstheme="minorHAnsi"/>
        </w:rPr>
      </w:pPr>
      <w:r w:rsidRPr="003460F5">
        <w:rPr>
          <w:rFonts w:cstheme="minorHAnsi"/>
        </w:rPr>
        <w:t>Be respectful of all students</w:t>
      </w:r>
    </w:p>
    <w:p w14:paraId="0AB2FBA5" w14:textId="649B4D54" w:rsidR="00091D0A" w:rsidRPr="003460F5" w:rsidRDefault="00091D0A" w:rsidP="00091D0A">
      <w:pPr>
        <w:pStyle w:val="ListParagraph"/>
        <w:numPr>
          <w:ilvl w:val="0"/>
          <w:numId w:val="16"/>
        </w:numPr>
        <w:rPr>
          <w:rFonts w:cstheme="minorHAnsi"/>
        </w:rPr>
      </w:pPr>
      <w:r w:rsidRPr="003460F5">
        <w:rPr>
          <w:rFonts w:cstheme="minorHAnsi"/>
        </w:rPr>
        <w:t>Create and facilitate meaningful learning activities</w:t>
      </w:r>
    </w:p>
    <w:p w14:paraId="34F2865A" w14:textId="0831491C" w:rsidR="00091D0A" w:rsidRPr="003460F5" w:rsidRDefault="00091D0A" w:rsidP="00091D0A">
      <w:pPr>
        <w:pStyle w:val="ListParagraph"/>
        <w:numPr>
          <w:ilvl w:val="0"/>
          <w:numId w:val="16"/>
        </w:numPr>
        <w:rPr>
          <w:rFonts w:cstheme="minorHAnsi"/>
        </w:rPr>
      </w:pPr>
      <w:r w:rsidRPr="003460F5">
        <w:rPr>
          <w:rFonts w:cstheme="minorHAnsi"/>
        </w:rPr>
        <w:t>Behave according to University codes of conduct</w:t>
      </w:r>
    </w:p>
    <w:p w14:paraId="5C4648C3" w14:textId="3F626EB1" w:rsidR="00236EC1" w:rsidRPr="003460F5" w:rsidRDefault="00236EC1" w:rsidP="00E845C7">
      <w:pPr>
        <w:rPr>
          <w:rFonts w:cstheme="minorHAnsi"/>
        </w:rPr>
      </w:pPr>
    </w:p>
    <w:p w14:paraId="79EA6387" w14:textId="516DE7F2" w:rsidR="007678DA" w:rsidRPr="003460F5" w:rsidRDefault="00A72800" w:rsidP="00E845C7">
      <w:pPr>
        <w:rPr>
          <w:rFonts w:cstheme="minorHAnsi"/>
        </w:rPr>
      </w:pPr>
      <w:r w:rsidRPr="003460F5">
        <w:rPr>
          <w:rFonts w:cstheme="minorHAnsi"/>
        </w:rPr>
        <w:t>Example 2:</w:t>
      </w:r>
    </w:p>
    <w:p w14:paraId="20E0EED3" w14:textId="77777777" w:rsidR="007678DA" w:rsidRPr="003460F5" w:rsidRDefault="007678DA" w:rsidP="007678DA">
      <w:pPr>
        <w:numPr>
          <w:ilvl w:val="0"/>
          <w:numId w:val="10"/>
        </w:numPr>
        <w:rPr>
          <w:rFonts w:cstheme="minorHAnsi"/>
          <w:bCs/>
        </w:rPr>
      </w:pPr>
      <w:r w:rsidRPr="003460F5">
        <w:rPr>
          <w:rFonts w:cstheme="minorHAnsi"/>
          <w:bCs/>
        </w:rPr>
        <w:t>Participate. Discussions and group work are a critical part of the course. You can learn a great deal from discussing ideas and perspectives with your peers and professor. Participation can also help you articulate your thoughts and develop critical thinking skills.</w:t>
      </w:r>
    </w:p>
    <w:p w14:paraId="7036DCA8" w14:textId="0E257EB0" w:rsidR="007678DA" w:rsidRPr="003460F5" w:rsidRDefault="007678DA" w:rsidP="007678DA">
      <w:pPr>
        <w:numPr>
          <w:ilvl w:val="0"/>
          <w:numId w:val="10"/>
        </w:numPr>
        <w:rPr>
          <w:rFonts w:cstheme="minorHAnsi"/>
          <w:bCs/>
        </w:rPr>
      </w:pPr>
      <w:r w:rsidRPr="003460F5">
        <w:rPr>
          <w:rFonts w:cstheme="minorHAnsi"/>
          <w:bCs/>
        </w:rPr>
        <w:t>Manage your time. Make time for your learning and participation in discussions each week. Give yourself plenty of time to complete assignments including extra time to handle any technology related problems.</w:t>
      </w:r>
    </w:p>
    <w:p w14:paraId="5F9461D3" w14:textId="3C7E7D6D" w:rsidR="007678DA" w:rsidRPr="003460F5" w:rsidRDefault="007678DA" w:rsidP="007678DA">
      <w:pPr>
        <w:numPr>
          <w:ilvl w:val="0"/>
          <w:numId w:val="10"/>
        </w:numPr>
        <w:rPr>
          <w:rFonts w:cstheme="minorHAnsi"/>
          <w:bCs/>
        </w:rPr>
      </w:pPr>
      <w:r w:rsidRPr="003460F5">
        <w:rPr>
          <w:rFonts w:cstheme="minorHAnsi"/>
          <w:bCs/>
        </w:rPr>
        <w:t xml:space="preserve">Do not fall behind. This </w:t>
      </w:r>
      <w:r w:rsidR="00A04F32" w:rsidRPr="003460F5">
        <w:rPr>
          <w:rFonts w:cstheme="minorHAnsi"/>
          <w:bCs/>
        </w:rPr>
        <w:t>course</w:t>
      </w:r>
      <w:r w:rsidRPr="003460F5">
        <w:rPr>
          <w:rFonts w:cstheme="minorHAnsi"/>
          <w:bCs/>
        </w:rPr>
        <w:t xml:space="preserve"> moves at a quick pace and each week builds on the previous. It will be hard to keep up with the course content if you fall behind in the pre-work or post-work.</w:t>
      </w:r>
    </w:p>
    <w:p w14:paraId="6A3FA012" w14:textId="301A4239" w:rsidR="00DF0829" w:rsidRPr="003460F5" w:rsidRDefault="007678DA" w:rsidP="00DF0829">
      <w:pPr>
        <w:numPr>
          <w:ilvl w:val="0"/>
          <w:numId w:val="10"/>
        </w:numPr>
        <w:spacing w:after="160"/>
        <w:rPr>
          <w:rFonts w:cstheme="minorHAnsi"/>
          <w:bCs/>
        </w:rPr>
      </w:pPr>
      <w:r w:rsidRPr="003460F5">
        <w:rPr>
          <w:rFonts w:cstheme="minorHAnsi"/>
          <w:bCs/>
        </w:rPr>
        <w:t xml:space="preserve">Ask for help if needed. If you need help with Blackboard or other technology, contact IT Support. If you are struggling with a course concept, reach out to me, and your classmates, for support. </w:t>
      </w:r>
    </w:p>
    <w:p w14:paraId="7AA3F4BE" w14:textId="77777777" w:rsidR="00A72800" w:rsidRPr="003460F5" w:rsidRDefault="00A72800" w:rsidP="00A72800">
      <w:pPr>
        <w:rPr>
          <w:rFonts w:cstheme="minorHAnsi"/>
        </w:rPr>
      </w:pPr>
      <w:r w:rsidRPr="003460F5">
        <w:rPr>
          <w:rFonts w:cstheme="minorHAnsi"/>
        </w:rPr>
        <w:t>Example 3:</w:t>
      </w:r>
    </w:p>
    <w:p w14:paraId="2962C4F8" w14:textId="0C8222A8" w:rsidR="00DF0829" w:rsidRPr="003460F5" w:rsidRDefault="00DF0829" w:rsidP="00A72800">
      <w:pPr>
        <w:pStyle w:val="ListParagraph"/>
        <w:numPr>
          <w:ilvl w:val="0"/>
          <w:numId w:val="14"/>
        </w:numPr>
        <w:rPr>
          <w:rFonts w:cstheme="minorHAnsi"/>
        </w:rPr>
      </w:pPr>
      <w:r w:rsidRPr="003460F5">
        <w:rPr>
          <w:rFonts w:cstheme="minorHAnsi"/>
        </w:rPr>
        <w:t>Thoroughly read the syllabus, course schedule and assessment guides/rubrics</w:t>
      </w:r>
      <w:r w:rsidR="00256C82">
        <w:rPr>
          <w:rFonts w:cstheme="minorHAnsi"/>
        </w:rPr>
        <w:t>.</w:t>
      </w:r>
    </w:p>
    <w:p w14:paraId="69BF511B" w14:textId="77784718" w:rsidR="00DF0829" w:rsidRPr="003460F5" w:rsidRDefault="00DF0829" w:rsidP="00A72800">
      <w:pPr>
        <w:pStyle w:val="ListParagraph"/>
        <w:numPr>
          <w:ilvl w:val="0"/>
          <w:numId w:val="14"/>
        </w:numPr>
        <w:rPr>
          <w:rFonts w:cstheme="minorHAnsi"/>
        </w:rPr>
      </w:pPr>
      <w:r w:rsidRPr="003460F5">
        <w:rPr>
          <w:rFonts w:cstheme="minorHAnsi"/>
        </w:rPr>
        <w:t>Seek clarifications as soon as possible</w:t>
      </w:r>
      <w:r w:rsidR="00256C82">
        <w:rPr>
          <w:rFonts w:cstheme="minorHAnsi"/>
        </w:rPr>
        <w:t>.</w:t>
      </w:r>
    </w:p>
    <w:p w14:paraId="735BB95E" w14:textId="5C4C492C" w:rsidR="00DF0829" w:rsidRPr="003460F5" w:rsidRDefault="00DF0829" w:rsidP="00A72800">
      <w:pPr>
        <w:pStyle w:val="ListParagraph"/>
        <w:numPr>
          <w:ilvl w:val="0"/>
          <w:numId w:val="14"/>
        </w:numPr>
        <w:rPr>
          <w:rFonts w:cstheme="minorHAnsi"/>
        </w:rPr>
      </w:pPr>
      <w:r w:rsidRPr="003460F5">
        <w:rPr>
          <w:rFonts w:cstheme="minorHAnsi"/>
        </w:rPr>
        <w:t>Participate thoughtfully and constructively in class, online, and group discussions/projects</w:t>
      </w:r>
      <w:r w:rsidR="00256C82">
        <w:rPr>
          <w:rFonts w:cstheme="minorHAnsi"/>
        </w:rPr>
        <w:t>.</w:t>
      </w:r>
    </w:p>
    <w:p w14:paraId="02D4CCE5" w14:textId="32970B21" w:rsidR="00DF0829" w:rsidRPr="00256C82" w:rsidRDefault="00DF0829" w:rsidP="006012B7">
      <w:pPr>
        <w:pStyle w:val="ListParagraph"/>
        <w:numPr>
          <w:ilvl w:val="0"/>
          <w:numId w:val="14"/>
        </w:numPr>
        <w:rPr>
          <w:rFonts w:cstheme="minorHAnsi"/>
        </w:rPr>
      </w:pPr>
      <w:r w:rsidRPr="00256C82">
        <w:rPr>
          <w:rFonts w:cstheme="minorHAnsi"/>
        </w:rPr>
        <w:t>Meet all assignment expectations and complete/submit them electronically by stated</w:t>
      </w:r>
      <w:r w:rsidR="00256C82">
        <w:rPr>
          <w:rFonts w:cstheme="minorHAnsi"/>
        </w:rPr>
        <w:t xml:space="preserve"> </w:t>
      </w:r>
      <w:r w:rsidRPr="00256C82">
        <w:rPr>
          <w:rFonts w:cstheme="minorHAnsi"/>
        </w:rPr>
        <w:t>deadline</w:t>
      </w:r>
      <w:r w:rsidR="00256C82">
        <w:rPr>
          <w:rFonts w:cstheme="minorHAnsi"/>
        </w:rPr>
        <w:t>.</w:t>
      </w:r>
    </w:p>
    <w:p w14:paraId="07F763FF" w14:textId="6792C6EE" w:rsidR="00DF0829" w:rsidRPr="003460F5" w:rsidRDefault="00DF0829" w:rsidP="00A72800">
      <w:pPr>
        <w:pStyle w:val="ListParagraph"/>
        <w:numPr>
          <w:ilvl w:val="0"/>
          <w:numId w:val="14"/>
        </w:numPr>
        <w:rPr>
          <w:rFonts w:cstheme="minorHAnsi"/>
        </w:rPr>
      </w:pPr>
      <w:r w:rsidRPr="003460F5">
        <w:rPr>
          <w:rFonts w:cstheme="minorHAnsi"/>
        </w:rPr>
        <w:t>Collaborate positively and fairly with teammates to successfully complete assignment</w:t>
      </w:r>
      <w:r w:rsidR="00A72800" w:rsidRPr="003460F5">
        <w:rPr>
          <w:rFonts w:cstheme="minorHAnsi"/>
        </w:rPr>
        <w:t xml:space="preserve"> </w:t>
      </w:r>
      <w:r w:rsidRPr="003460F5">
        <w:rPr>
          <w:rFonts w:cstheme="minorHAnsi"/>
        </w:rPr>
        <w:t>requirements</w:t>
      </w:r>
      <w:r w:rsidR="00256C82">
        <w:rPr>
          <w:rFonts w:cstheme="minorHAnsi"/>
        </w:rPr>
        <w:t>.</w:t>
      </w:r>
    </w:p>
    <w:p w14:paraId="59112BEB" w14:textId="04E67F6B" w:rsidR="00DF0829" w:rsidRPr="003460F5" w:rsidRDefault="00DF0829" w:rsidP="00A72800">
      <w:pPr>
        <w:pStyle w:val="ListParagraph"/>
        <w:numPr>
          <w:ilvl w:val="0"/>
          <w:numId w:val="14"/>
        </w:numPr>
        <w:rPr>
          <w:rFonts w:cstheme="minorHAnsi"/>
        </w:rPr>
      </w:pPr>
      <w:r w:rsidRPr="003460F5">
        <w:rPr>
          <w:rFonts w:cstheme="minorHAnsi"/>
        </w:rPr>
        <w:t>Brin</w:t>
      </w:r>
      <w:r w:rsidR="00F03F57" w:rsidRPr="003460F5">
        <w:rPr>
          <w:rFonts w:cstheme="minorHAnsi"/>
        </w:rPr>
        <w:t>g</w:t>
      </w:r>
      <w:r w:rsidRPr="003460F5">
        <w:rPr>
          <w:rFonts w:cstheme="minorHAnsi"/>
        </w:rPr>
        <w:t xml:space="preserve"> appropriate electronic devices and resources to class to efficiently and effectively participate in class activities</w:t>
      </w:r>
      <w:r w:rsidR="00256C82">
        <w:rPr>
          <w:rFonts w:cstheme="minorHAnsi"/>
        </w:rPr>
        <w:t>.</w:t>
      </w:r>
    </w:p>
    <w:p w14:paraId="6D78DB90" w14:textId="23C5B638" w:rsidR="007678DA" w:rsidRPr="003460F5" w:rsidRDefault="007678DA" w:rsidP="00DF0829">
      <w:pPr>
        <w:rPr>
          <w:rFonts w:cstheme="minorHAnsi"/>
          <w:i/>
          <w:iCs/>
        </w:rPr>
      </w:pPr>
    </w:p>
    <w:p w14:paraId="48ED3A4D" w14:textId="7D26E686" w:rsidR="00236EC1" w:rsidRPr="003460F5" w:rsidRDefault="00D01E1A" w:rsidP="00F32111">
      <w:pPr>
        <w:pStyle w:val="Syllabuselements"/>
      </w:pPr>
      <w:r w:rsidRPr="003460F5">
        <w:t xml:space="preserve">COURSE MATERIALS OR </w:t>
      </w:r>
      <w:r w:rsidR="00F23B22" w:rsidRPr="003460F5">
        <w:t>TEXTBOOKS, MATERIALS, AND RESOURCES</w:t>
      </w:r>
    </w:p>
    <w:p w14:paraId="46E1B6EF" w14:textId="116AE5A5" w:rsidR="00784452" w:rsidRPr="003460F5" w:rsidRDefault="0092132A" w:rsidP="00E845C7">
      <w:pPr>
        <w:rPr>
          <w:rFonts w:cstheme="minorHAnsi"/>
        </w:rPr>
      </w:pPr>
      <w:r w:rsidRPr="003460F5">
        <w:rPr>
          <w:rFonts w:cstheme="minorHAnsi"/>
        </w:rPr>
        <w:t>Include</w:t>
      </w:r>
      <w:r w:rsidR="00F03F57" w:rsidRPr="003460F5">
        <w:rPr>
          <w:rFonts w:cstheme="minorHAnsi"/>
        </w:rPr>
        <w:t xml:space="preserve"> a list of anything you require students to use during this course</w:t>
      </w:r>
      <w:r w:rsidRPr="003460F5">
        <w:rPr>
          <w:rFonts w:cstheme="minorHAnsi"/>
        </w:rPr>
        <w:t>:</w:t>
      </w:r>
    </w:p>
    <w:p w14:paraId="7278E9AB" w14:textId="55B3CC0C" w:rsidR="00784452" w:rsidRPr="003460F5" w:rsidRDefault="00236EC1" w:rsidP="00784452">
      <w:pPr>
        <w:pStyle w:val="ListParagraph"/>
        <w:numPr>
          <w:ilvl w:val="0"/>
          <w:numId w:val="3"/>
        </w:numPr>
        <w:rPr>
          <w:rFonts w:cstheme="minorHAnsi"/>
        </w:rPr>
      </w:pPr>
      <w:r w:rsidRPr="003460F5">
        <w:rPr>
          <w:rFonts w:cstheme="minorHAnsi"/>
        </w:rPr>
        <w:t>required, optional, and supplemental texts</w:t>
      </w:r>
      <w:r w:rsidR="00F03F57" w:rsidRPr="003460F5">
        <w:rPr>
          <w:rFonts w:cstheme="minorHAnsi"/>
        </w:rPr>
        <w:t xml:space="preserve"> (title, author, publisher, edition)</w:t>
      </w:r>
    </w:p>
    <w:p w14:paraId="7A1FE7FB" w14:textId="77777777" w:rsidR="00784452" w:rsidRPr="003460F5" w:rsidRDefault="00236EC1" w:rsidP="00784452">
      <w:pPr>
        <w:pStyle w:val="ListParagraph"/>
        <w:numPr>
          <w:ilvl w:val="0"/>
          <w:numId w:val="3"/>
        </w:numPr>
        <w:rPr>
          <w:rFonts w:cstheme="minorHAnsi"/>
        </w:rPr>
      </w:pPr>
      <w:r w:rsidRPr="003460F5">
        <w:rPr>
          <w:rFonts w:cstheme="minorHAnsi"/>
        </w:rPr>
        <w:t xml:space="preserve">required materials, </w:t>
      </w:r>
      <w:proofErr w:type="gramStart"/>
      <w:r w:rsidRPr="003460F5">
        <w:rPr>
          <w:rFonts w:cstheme="minorHAnsi"/>
        </w:rPr>
        <w:t>e.g.</w:t>
      </w:r>
      <w:proofErr w:type="gramEnd"/>
      <w:r w:rsidRPr="003460F5">
        <w:rPr>
          <w:rFonts w:cstheme="minorHAnsi"/>
        </w:rPr>
        <w:t xml:space="preserve"> lab equipment, supplies, software, technology, etc.</w:t>
      </w:r>
    </w:p>
    <w:p w14:paraId="3246AECF" w14:textId="19B2CF04" w:rsidR="00F03F57" w:rsidRPr="003460F5" w:rsidRDefault="00236EC1" w:rsidP="00784452">
      <w:pPr>
        <w:pStyle w:val="ListParagraph"/>
        <w:numPr>
          <w:ilvl w:val="0"/>
          <w:numId w:val="3"/>
        </w:numPr>
        <w:rPr>
          <w:rFonts w:cstheme="minorHAnsi"/>
        </w:rPr>
      </w:pPr>
      <w:r w:rsidRPr="003460F5">
        <w:rPr>
          <w:rFonts w:cstheme="minorHAnsi"/>
        </w:rPr>
        <w:t xml:space="preserve">course resources, e.g. </w:t>
      </w:r>
      <w:r w:rsidR="002839E9" w:rsidRPr="003460F5">
        <w:rPr>
          <w:rFonts w:cstheme="minorHAnsi"/>
        </w:rPr>
        <w:t xml:space="preserve">tech support, </w:t>
      </w:r>
      <w:r w:rsidR="00F03F57" w:rsidRPr="003460F5">
        <w:rPr>
          <w:rFonts w:cstheme="minorHAnsi"/>
        </w:rPr>
        <w:t>electronic resources, library research</w:t>
      </w:r>
      <w:r w:rsidRPr="003460F5">
        <w:rPr>
          <w:rFonts w:cstheme="minorHAnsi"/>
        </w:rPr>
        <w:t xml:space="preserve"> guides and websites</w:t>
      </w:r>
    </w:p>
    <w:p w14:paraId="486C89B5" w14:textId="7A0D3317" w:rsidR="00236EC1" w:rsidRPr="003460F5" w:rsidRDefault="00F03F57" w:rsidP="00784452">
      <w:pPr>
        <w:pStyle w:val="ListParagraph"/>
        <w:numPr>
          <w:ilvl w:val="0"/>
          <w:numId w:val="3"/>
        </w:numPr>
        <w:rPr>
          <w:rFonts w:cstheme="minorHAnsi"/>
        </w:rPr>
      </w:pPr>
      <w:r w:rsidRPr="003460F5">
        <w:rPr>
          <w:rFonts w:cstheme="minorHAnsi"/>
        </w:rPr>
        <w:t>Explanation of where to purchase or access these</w:t>
      </w:r>
      <w:r w:rsidR="00236EC1" w:rsidRPr="003460F5">
        <w:rPr>
          <w:rFonts w:cstheme="minorHAnsi"/>
        </w:rPr>
        <w:t xml:space="preserve"> </w:t>
      </w:r>
    </w:p>
    <w:p w14:paraId="785634CA" w14:textId="30A7B630" w:rsidR="00236EC1" w:rsidRPr="003460F5" w:rsidRDefault="00236EC1" w:rsidP="00E845C7">
      <w:pPr>
        <w:rPr>
          <w:rFonts w:cstheme="minorHAnsi"/>
        </w:rPr>
      </w:pPr>
    </w:p>
    <w:p w14:paraId="2D051605" w14:textId="552DD349" w:rsidR="00F23B22" w:rsidRPr="003460F5" w:rsidRDefault="00F23B22" w:rsidP="00E845C7">
      <w:pPr>
        <w:rPr>
          <w:rFonts w:cstheme="minorHAnsi"/>
        </w:rPr>
      </w:pPr>
      <w:r w:rsidRPr="003460F5">
        <w:rPr>
          <w:rFonts w:cstheme="minorHAnsi"/>
        </w:rPr>
        <w:t>Example</w:t>
      </w:r>
      <w:r w:rsidR="00091D0A" w:rsidRPr="003460F5">
        <w:rPr>
          <w:rFonts w:cstheme="minorHAnsi"/>
        </w:rPr>
        <w:t xml:space="preserve"> 1</w:t>
      </w:r>
      <w:r w:rsidRPr="003460F5">
        <w:rPr>
          <w:rFonts w:cstheme="minorHAnsi"/>
        </w:rPr>
        <w:t xml:space="preserve">: </w:t>
      </w:r>
    </w:p>
    <w:tbl>
      <w:tblPr>
        <w:tblStyle w:val="TableGrid"/>
        <w:tblW w:w="0" w:type="auto"/>
        <w:tblInd w:w="118" w:type="dxa"/>
        <w:tblLook w:val="04A0" w:firstRow="1" w:lastRow="0" w:firstColumn="1" w:lastColumn="0" w:noHBand="0" w:noVBand="1"/>
      </w:tblPr>
      <w:tblGrid>
        <w:gridCol w:w="2067"/>
        <w:gridCol w:w="7165"/>
      </w:tblGrid>
      <w:tr w:rsidR="00DC5BE1" w:rsidRPr="003460F5" w14:paraId="55F78D0B" w14:textId="77777777" w:rsidTr="00D72040">
        <w:tc>
          <w:tcPr>
            <w:tcW w:w="2067" w:type="dxa"/>
          </w:tcPr>
          <w:p w14:paraId="6856688D" w14:textId="2A229647" w:rsidR="00DC5BE1" w:rsidRPr="003460F5" w:rsidRDefault="00DC5BE1" w:rsidP="00D72040">
            <w:pPr>
              <w:pStyle w:val="BodyText"/>
              <w:spacing w:line="238" w:lineRule="auto"/>
              <w:ind w:right="490"/>
              <w:rPr>
                <w:rFonts w:asciiTheme="minorHAnsi" w:hAnsiTheme="minorHAnsi" w:cstheme="minorHAnsi"/>
                <w:b/>
                <w:bCs/>
                <w:sz w:val="22"/>
                <w:szCs w:val="22"/>
              </w:rPr>
            </w:pPr>
            <w:r w:rsidRPr="003460F5">
              <w:rPr>
                <w:rFonts w:asciiTheme="minorHAnsi" w:hAnsiTheme="minorHAnsi" w:cstheme="minorHAnsi"/>
                <w:b/>
                <w:bCs/>
                <w:sz w:val="22"/>
                <w:szCs w:val="22"/>
              </w:rPr>
              <w:t>Required Text</w:t>
            </w:r>
          </w:p>
        </w:tc>
        <w:tc>
          <w:tcPr>
            <w:tcW w:w="7165" w:type="dxa"/>
          </w:tcPr>
          <w:p w14:paraId="55F5E8F9" w14:textId="3B5B6D4C" w:rsidR="00DC5BE1" w:rsidRPr="003460F5" w:rsidRDefault="00DC5BE1" w:rsidP="00D72040">
            <w:pPr>
              <w:pStyle w:val="BodyText"/>
              <w:spacing w:line="238" w:lineRule="auto"/>
              <w:ind w:right="490"/>
              <w:rPr>
                <w:rFonts w:asciiTheme="minorHAnsi" w:hAnsiTheme="minorHAnsi" w:cstheme="minorHAnsi"/>
                <w:b/>
                <w:bCs/>
                <w:sz w:val="22"/>
                <w:szCs w:val="22"/>
              </w:rPr>
            </w:pPr>
            <w:r w:rsidRPr="003460F5">
              <w:rPr>
                <w:rFonts w:asciiTheme="minorHAnsi" w:hAnsiTheme="minorHAnsi" w:cstheme="minorHAnsi"/>
                <w:sz w:val="22"/>
                <w:szCs w:val="22"/>
              </w:rPr>
              <w:t>Newman and Carranza’s Clinical Periodontology, 13</w:t>
            </w:r>
            <w:r w:rsidRPr="003460F5">
              <w:rPr>
                <w:rFonts w:asciiTheme="minorHAnsi" w:hAnsiTheme="minorHAnsi" w:cstheme="minorHAnsi"/>
                <w:sz w:val="22"/>
                <w:szCs w:val="22"/>
                <w:vertAlign w:val="superscript"/>
              </w:rPr>
              <w:t>th</w:t>
            </w:r>
            <w:r w:rsidRPr="003460F5">
              <w:rPr>
                <w:rFonts w:asciiTheme="minorHAnsi" w:hAnsiTheme="minorHAnsi" w:cstheme="minorHAnsi"/>
                <w:sz w:val="22"/>
                <w:szCs w:val="22"/>
              </w:rPr>
              <w:t xml:space="preserve"> edition, Saunders Elsevier (The</w:t>
            </w:r>
            <w:r w:rsidRPr="003460F5">
              <w:rPr>
                <w:rFonts w:asciiTheme="minorHAnsi" w:hAnsiTheme="minorHAnsi" w:cstheme="minorHAnsi"/>
                <w:spacing w:val="-1"/>
                <w:sz w:val="22"/>
                <w:szCs w:val="22"/>
              </w:rPr>
              <w:t xml:space="preserve"> </w:t>
            </w:r>
            <w:r w:rsidRPr="003460F5">
              <w:rPr>
                <w:rFonts w:asciiTheme="minorHAnsi" w:hAnsiTheme="minorHAnsi" w:cstheme="minorHAnsi"/>
                <w:sz w:val="22"/>
                <w:szCs w:val="22"/>
              </w:rPr>
              <w:t>textbook</w:t>
            </w:r>
            <w:r w:rsidRPr="003460F5">
              <w:rPr>
                <w:rFonts w:asciiTheme="minorHAnsi" w:hAnsiTheme="minorHAnsi" w:cstheme="minorHAnsi"/>
                <w:spacing w:val="-2"/>
                <w:sz w:val="22"/>
                <w:szCs w:val="22"/>
              </w:rPr>
              <w:t xml:space="preserve"> </w:t>
            </w:r>
            <w:r w:rsidRPr="003460F5">
              <w:rPr>
                <w:rFonts w:asciiTheme="minorHAnsi" w:hAnsiTheme="minorHAnsi" w:cstheme="minorHAnsi"/>
                <w:sz w:val="22"/>
                <w:szCs w:val="22"/>
              </w:rPr>
              <w:t>is</w:t>
            </w:r>
            <w:r w:rsidRPr="003460F5">
              <w:rPr>
                <w:rFonts w:asciiTheme="minorHAnsi" w:hAnsiTheme="minorHAnsi" w:cstheme="minorHAnsi"/>
                <w:spacing w:val="-1"/>
                <w:sz w:val="22"/>
                <w:szCs w:val="22"/>
              </w:rPr>
              <w:t xml:space="preserve"> </w:t>
            </w:r>
            <w:r w:rsidRPr="003460F5">
              <w:rPr>
                <w:rFonts w:asciiTheme="minorHAnsi" w:hAnsiTheme="minorHAnsi" w:cstheme="minorHAnsi"/>
                <w:sz w:val="22"/>
                <w:szCs w:val="22"/>
              </w:rPr>
              <w:t>available</w:t>
            </w:r>
            <w:r w:rsidRPr="003460F5">
              <w:rPr>
                <w:rFonts w:asciiTheme="minorHAnsi" w:hAnsiTheme="minorHAnsi" w:cstheme="minorHAnsi"/>
                <w:spacing w:val="-2"/>
                <w:sz w:val="22"/>
                <w:szCs w:val="22"/>
              </w:rPr>
              <w:t xml:space="preserve"> </w:t>
            </w:r>
            <w:r w:rsidRPr="003460F5">
              <w:rPr>
                <w:rFonts w:asciiTheme="minorHAnsi" w:hAnsiTheme="minorHAnsi" w:cstheme="minorHAnsi"/>
                <w:sz w:val="22"/>
                <w:szCs w:val="22"/>
              </w:rPr>
              <w:t>as</w:t>
            </w:r>
            <w:r w:rsidRPr="003460F5">
              <w:rPr>
                <w:rFonts w:asciiTheme="minorHAnsi" w:hAnsiTheme="minorHAnsi" w:cstheme="minorHAnsi"/>
                <w:spacing w:val="-1"/>
                <w:sz w:val="22"/>
                <w:szCs w:val="22"/>
              </w:rPr>
              <w:t xml:space="preserve"> </w:t>
            </w:r>
            <w:r w:rsidRPr="003460F5">
              <w:rPr>
                <w:rFonts w:asciiTheme="minorHAnsi" w:hAnsiTheme="minorHAnsi" w:cstheme="minorHAnsi"/>
                <w:sz w:val="22"/>
                <w:szCs w:val="22"/>
              </w:rPr>
              <w:t>an</w:t>
            </w:r>
            <w:r w:rsidRPr="003460F5">
              <w:rPr>
                <w:rFonts w:asciiTheme="minorHAnsi" w:hAnsiTheme="minorHAnsi" w:cstheme="minorHAnsi"/>
                <w:spacing w:val="-2"/>
                <w:sz w:val="22"/>
                <w:szCs w:val="22"/>
              </w:rPr>
              <w:t xml:space="preserve"> </w:t>
            </w:r>
            <w:r w:rsidRPr="003460F5">
              <w:rPr>
                <w:rFonts w:asciiTheme="minorHAnsi" w:hAnsiTheme="minorHAnsi" w:cstheme="minorHAnsi"/>
                <w:sz w:val="22"/>
                <w:szCs w:val="22"/>
              </w:rPr>
              <w:t>electronic</w:t>
            </w:r>
            <w:r w:rsidRPr="003460F5">
              <w:rPr>
                <w:rFonts w:asciiTheme="minorHAnsi" w:hAnsiTheme="minorHAnsi" w:cstheme="minorHAnsi"/>
                <w:spacing w:val="-1"/>
                <w:sz w:val="22"/>
                <w:szCs w:val="22"/>
              </w:rPr>
              <w:t xml:space="preserve"> </w:t>
            </w:r>
            <w:r w:rsidRPr="003460F5">
              <w:rPr>
                <w:rFonts w:asciiTheme="minorHAnsi" w:hAnsiTheme="minorHAnsi" w:cstheme="minorHAnsi"/>
                <w:sz w:val="22"/>
                <w:szCs w:val="22"/>
              </w:rPr>
              <w:t>resource</w:t>
            </w:r>
            <w:r w:rsidRPr="003460F5">
              <w:rPr>
                <w:rFonts w:asciiTheme="minorHAnsi" w:hAnsiTheme="minorHAnsi" w:cstheme="minorHAnsi"/>
                <w:spacing w:val="-2"/>
                <w:sz w:val="22"/>
                <w:szCs w:val="22"/>
              </w:rPr>
              <w:t xml:space="preserve"> </w:t>
            </w:r>
            <w:r w:rsidRPr="003460F5">
              <w:rPr>
                <w:rFonts w:asciiTheme="minorHAnsi" w:hAnsiTheme="minorHAnsi" w:cstheme="minorHAnsi"/>
                <w:sz w:val="22"/>
                <w:szCs w:val="22"/>
              </w:rPr>
              <w:t>only,</w:t>
            </w:r>
            <w:r w:rsidRPr="003460F5">
              <w:rPr>
                <w:rFonts w:asciiTheme="minorHAnsi" w:hAnsiTheme="minorHAnsi" w:cstheme="minorHAnsi"/>
                <w:spacing w:val="-1"/>
                <w:sz w:val="22"/>
                <w:szCs w:val="22"/>
              </w:rPr>
              <w:t xml:space="preserve"> </w:t>
            </w:r>
            <w:r w:rsidRPr="003460F5">
              <w:rPr>
                <w:rFonts w:asciiTheme="minorHAnsi" w:hAnsiTheme="minorHAnsi" w:cstheme="minorHAnsi"/>
                <w:sz w:val="22"/>
                <w:szCs w:val="22"/>
              </w:rPr>
              <w:t>and</w:t>
            </w:r>
            <w:r w:rsidRPr="003460F5">
              <w:rPr>
                <w:rFonts w:asciiTheme="minorHAnsi" w:hAnsiTheme="minorHAnsi" w:cstheme="minorHAnsi"/>
                <w:spacing w:val="-2"/>
                <w:sz w:val="22"/>
                <w:szCs w:val="22"/>
              </w:rPr>
              <w:t xml:space="preserve"> </w:t>
            </w:r>
            <w:r w:rsidRPr="003460F5">
              <w:rPr>
                <w:rFonts w:asciiTheme="minorHAnsi" w:hAnsiTheme="minorHAnsi" w:cstheme="minorHAnsi"/>
                <w:sz w:val="22"/>
                <w:szCs w:val="22"/>
              </w:rPr>
              <w:t>it</w:t>
            </w:r>
            <w:r w:rsidRPr="003460F5">
              <w:rPr>
                <w:rFonts w:asciiTheme="minorHAnsi" w:hAnsiTheme="minorHAnsi" w:cstheme="minorHAnsi"/>
                <w:spacing w:val="-1"/>
                <w:sz w:val="22"/>
                <w:szCs w:val="22"/>
              </w:rPr>
              <w:t xml:space="preserve"> </w:t>
            </w:r>
            <w:r w:rsidRPr="003460F5">
              <w:rPr>
                <w:rFonts w:asciiTheme="minorHAnsi" w:hAnsiTheme="minorHAnsi" w:cstheme="minorHAnsi"/>
                <w:sz w:val="22"/>
                <w:szCs w:val="22"/>
              </w:rPr>
              <w:t>is</w:t>
            </w:r>
            <w:r w:rsidRPr="003460F5">
              <w:rPr>
                <w:rFonts w:asciiTheme="minorHAnsi" w:hAnsiTheme="minorHAnsi" w:cstheme="minorHAnsi"/>
                <w:spacing w:val="-2"/>
                <w:sz w:val="22"/>
                <w:szCs w:val="22"/>
              </w:rPr>
              <w:t xml:space="preserve"> </w:t>
            </w:r>
            <w:r w:rsidRPr="003460F5">
              <w:rPr>
                <w:rFonts w:asciiTheme="minorHAnsi" w:hAnsiTheme="minorHAnsi" w:cstheme="minorHAnsi"/>
                <w:sz w:val="22"/>
                <w:szCs w:val="22"/>
              </w:rPr>
              <w:t>available</w:t>
            </w:r>
            <w:r w:rsidRPr="003460F5">
              <w:rPr>
                <w:rFonts w:asciiTheme="minorHAnsi" w:hAnsiTheme="minorHAnsi" w:cstheme="minorHAnsi"/>
                <w:spacing w:val="-2"/>
                <w:sz w:val="22"/>
                <w:szCs w:val="22"/>
              </w:rPr>
              <w:t xml:space="preserve"> </w:t>
            </w:r>
            <w:r w:rsidRPr="003460F5">
              <w:rPr>
                <w:rFonts w:asciiTheme="minorHAnsi" w:hAnsiTheme="minorHAnsi" w:cstheme="minorHAnsi"/>
                <w:sz w:val="22"/>
                <w:szCs w:val="22"/>
              </w:rPr>
              <w:t xml:space="preserve">through the UTHSC library. Click on the link below to use the electronic resource or copy and paste in your </w:t>
            </w:r>
            <w:r w:rsidRPr="003460F5">
              <w:rPr>
                <w:rFonts w:asciiTheme="minorHAnsi" w:hAnsiTheme="minorHAnsi" w:cstheme="minorHAnsi"/>
                <w:spacing w:val="-57"/>
                <w:sz w:val="22"/>
                <w:szCs w:val="22"/>
              </w:rPr>
              <w:t xml:space="preserve"> </w:t>
            </w:r>
            <w:r w:rsidRPr="003460F5">
              <w:rPr>
                <w:rFonts w:asciiTheme="minorHAnsi" w:hAnsiTheme="minorHAnsi" w:cstheme="minorHAnsi"/>
                <w:sz w:val="22"/>
                <w:szCs w:val="22"/>
              </w:rPr>
              <w:t>browser the following web address: https://libcat.uthsc.edu</w:t>
            </w:r>
          </w:p>
        </w:tc>
      </w:tr>
      <w:tr w:rsidR="00DC5BE1" w:rsidRPr="003460F5" w14:paraId="335DAF79" w14:textId="77777777" w:rsidTr="00D72040">
        <w:tc>
          <w:tcPr>
            <w:tcW w:w="2067" w:type="dxa"/>
          </w:tcPr>
          <w:p w14:paraId="7FCC4B97" w14:textId="77777777" w:rsidR="00DC5BE1" w:rsidRPr="003460F5" w:rsidRDefault="00DC5BE1" w:rsidP="00DC5BE1">
            <w:pPr>
              <w:pStyle w:val="BodyText"/>
              <w:spacing w:line="238" w:lineRule="auto"/>
              <w:ind w:right="490"/>
              <w:rPr>
                <w:rFonts w:asciiTheme="minorHAnsi" w:hAnsiTheme="minorHAnsi" w:cstheme="minorHAnsi"/>
                <w:b/>
                <w:bCs/>
                <w:sz w:val="22"/>
                <w:szCs w:val="22"/>
              </w:rPr>
            </w:pPr>
            <w:r w:rsidRPr="003460F5">
              <w:rPr>
                <w:rFonts w:asciiTheme="minorHAnsi" w:hAnsiTheme="minorHAnsi" w:cstheme="minorHAnsi"/>
                <w:b/>
                <w:bCs/>
                <w:sz w:val="22"/>
                <w:szCs w:val="22"/>
              </w:rPr>
              <w:t>Supplemental</w:t>
            </w:r>
          </w:p>
          <w:p w14:paraId="14EAD11D" w14:textId="649D1C63" w:rsidR="00DC5BE1" w:rsidRPr="003460F5" w:rsidRDefault="00DC5BE1" w:rsidP="00DC5BE1">
            <w:pPr>
              <w:pStyle w:val="BodyText"/>
              <w:spacing w:line="238" w:lineRule="auto"/>
              <w:ind w:right="490"/>
              <w:rPr>
                <w:rFonts w:asciiTheme="minorHAnsi" w:hAnsiTheme="minorHAnsi" w:cstheme="minorHAnsi"/>
                <w:b/>
                <w:bCs/>
                <w:sz w:val="22"/>
                <w:szCs w:val="22"/>
              </w:rPr>
            </w:pPr>
            <w:r w:rsidRPr="003460F5">
              <w:rPr>
                <w:rFonts w:asciiTheme="minorHAnsi" w:hAnsiTheme="minorHAnsi" w:cstheme="minorHAnsi"/>
                <w:b/>
                <w:bCs/>
                <w:sz w:val="22"/>
                <w:szCs w:val="22"/>
              </w:rPr>
              <w:t>Resources</w:t>
            </w:r>
          </w:p>
        </w:tc>
        <w:tc>
          <w:tcPr>
            <w:tcW w:w="7165" w:type="dxa"/>
          </w:tcPr>
          <w:p w14:paraId="317E4830" w14:textId="77777777" w:rsidR="00DC5BE1" w:rsidRPr="003460F5" w:rsidRDefault="00DC5BE1" w:rsidP="00DC5BE1">
            <w:pPr>
              <w:rPr>
                <w:rFonts w:cstheme="minorHAnsi"/>
              </w:rPr>
            </w:pPr>
            <w:r w:rsidRPr="003460F5">
              <w:rPr>
                <w:rFonts w:cstheme="minorHAnsi"/>
              </w:rPr>
              <w:t xml:space="preserve">Dentistry </w:t>
            </w:r>
            <w:proofErr w:type="spellStart"/>
            <w:r w:rsidRPr="003460F5">
              <w:rPr>
                <w:rFonts w:cstheme="minorHAnsi"/>
              </w:rPr>
              <w:t>Libguide</w:t>
            </w:r>
            <w:proofErr w:type="spellEnd"/>
          </w:p>
          <w:p w14:paraId="36AD03DC" w14:textId="77777777" w:rsidR="00DC5BE1" w:rsidRPr="003460F5" w:rsidRDefault="00DC5BE1" w:rsidP="00DC5BE1">
            <w:pPr>
              <w:rPr>
                <w:rFonts w:cstheme="minorHAnsi"/>
              </w:rPr>
            </w:pPr>
            <w:r w:rsidRPr="003460F5">
              <w:rPr>
                <w:rFonts w:cstheme="minorHAnsi"/>
              </w:rPr>
              <w:t>Journal of Periodontology</w:t>
            </w:r>
          </w:p>
          <w:p w14:paraId="0F651184" w14:textId="6FC281F3" w:rsidR="00DC5BE1" w:rsidRPr="003460F5" w:rsidRDefault="00EC5D3B" w:rsidP="00DC5BE1">
            <w:pPr>
              <w:rPr>
                <w:rFonts w:cstheme="minorHAnsi"/>
              </w:rPr>
            </w:pPr>
            <w:hyperlink r:id="rId8" w:history="1">
              <w:r w:rsidR="00DC5BE1" w:rsidRPr="003460F5">
                <w:rPr>
                  <w:rStyle w:val="Hyperlink"/>
                  <w:rFonts w:cstheme="minorHAnsi"/>
                </w:rPr>
                <w:t>www.perio.org</w:t>
              </w:r>
            </w:hyperlink>
          </w:p>
        </w:tc>
      </w:tr>
      <w:tr w:rsidR="00DC5BE1" w:rsidRPr="003460F5" w14:paraId="3346E8CF" w14:textId="77777777" w:rsidTr="00D72040">
        <w:tc>
          <w:tcPr>
            <w:tcW w:w="2067" w:type="dxa"/>
          </w:tcPr>
          <w:p w14:paraId="2C21897A" w14:textId="4864EE0F" w:rsidR="00DC5BE1" w:rsidRPr="003460F5" w:rsidRDefault="00DC5BE1" w:rsidP="00D72040">
            <w:pPr>
              <w:pStyle w:val="BodyText"/>
              <w:spacing w:line="238" w:lineRule="auto"/>
              <w:ind w:right="490"/>
              <w:rPr>
                <w:rFonts w:asciiTheme="minorHAnsi" w:hAnsiTheme="minorHAnsi" w:cstheme="minorHAnsi"/>
                <w:b/>
                <w:bCs/>
                <w:sz w:val="22"/>
                <w:szCs w:val="22"/>
              </w:rPr>
            </w:pPr>
            <w:r w:rsidRPr="003460F5">
              <w:rPr>
                <w:rFonts w:asciiTheme="minorHAnsi" w:hAnsiTheme="minorHAnsi" w:cstheme="minorHAnsi"/>
                <w:b/>
                <w:bCs/>
                <w:sz w:val="22"/>
                <w:szCs w:val="22"/>
              </w:rPr>
              <w:t>Additional Course Resources</w:t>
            </w:r>
          </w:p>
        </w:tc>
        <w:tc>
          <w:tcPr>
            <w:tcW w:w="7165" w:type="dxa"/>
          </w:tcPr>
          <w:p w14:paraId="24664D19" w14:textId="77777777" w:rsidR="00DC5BE1" w:rsidRPr="003460F5" w:rsidRDefault="00DC5BE1" w:rsidP="00D72040">
            <w:pPr>
              <w:pStyle w:val="BodyText"/>
              <w:spacing w:line="238" w:lineRule="auto"/>
              <w:ind w:right="490"/>
              <w:rPr>
                <w:rFonts w:asciiTheme="minorHAnsi" w:hAnsiTheme="minorHAnsi" w:cstheme="minorHAnsi"/>
                <w:sz w:val="22"/>
                <w:szCs w:val="22"/>
              </w:rPr>
            </w:pPr>
            <w:r w:rsidRPr="003460F5">
              <w:rPr>
                <w:rFonts w:asciiTheme="minorHAnsi" w:hAnsiTheme="minorHAnsi" w:cstheme="minorHAnsi"/>
                <w:sz w:val="22"/>
                <w:szCs w:val="22"/>
              </w:rPr>
              <w:t>Health Science Library</w:t>
            </w:r>
          </w:p>
          <w:p w14:paraId="4798B4AE" w14:textId="77777777" w:rsidR="00DC5BE1" w:rsidRPr="003460F5" w:rsidRDefault="00DC5BE1" w:rsidP="00D72040">
            <w:pPr>
              <w:pStyle w:val="BodyText"/>
              <w:spacing w:line="238" w:lineRule="auto"/>
              <w:ind w:right="490"/>
              <w:rPr>
                <w:rFonts w:asciiTheme="minorHAnsi" w:hAnsiTheme="minorHAnsi" w:cstheme="minorHAnsi"/>
                <w:sz w:val="22"/>
                <w:szCs w:val="22"/>
              </w:rPr>
            </w:pPr>
            <w:r w:rsidRPr="003460F5">
              <w:rPr>
                <w:rFonts w:asciiTheme="minorHAnsi" w:hAnsiTheme="minorHAnsi" w:cstheme="minorHAnsi"/>
                <w:sz w:val="22"/>
                <w:szCs w:val="22"/>
              </w:rPr>
              <w:t>Student Academic Support Services and Inclusion (SASSI)</w:t>
            </w:r>
          </w:p>
          <w:p w14:paraId="390348B4" w14:textId="77777777" w:rsidR="00DC5BE1" w:rsidRPr="003460F5" w:rsidRDefault="00DC5BE1" w:rsidP="00D72040">
            <w:pPr>
              <w:pStyle w:val="BodyText"/>
              <w:spacing w:line="238" w:lineRule="auto"/>
              <w:ind w:right="490"/>
              <w:rPr>
                <w:rFonts w:asciiTheme="minorHAnsi" w:hAnsiTheme="minorHAnsi" w:cstheme="minorHAnsi"/>
                <w:sz w:val="22"/>
                <w:szCs w:val="22"/>
              </w:rPr>
            </w:pPr>
            <w:r w:rsidRPr="003460F5">
              <w:rPr>
                <w:rFonts w:asciiTheme="minorHAnsi" w:hAnsiTheme="minorHAnsi" w:cstheme="minorHAnsi"/>
                <w:sz w:val="22"/>
                <w:szCs w:val="22"/>
              </w:rPr>
              <w:t>IT Support Desk</w:t>
            </w:r>
          </w:p>
          <w:p w14:paraId="1DA3E2F7" w14:textId="12A49F5F" w:rsidR="00DC5BE1" w:rsidRPr="003460F5" w:rsidRDefault="00DC5BE1" w:rsidP="00D72040">
            <w:pPr>
              <w:pStyle w:val="BodyText"/>
              <w:spacing w:line="238" w:lineRule="auto"/>
              <w:ind w:right="490"/>
              <w:rPr>
                <w:rFonts w:asciiTheme="minorHAnsi" w:hAnsiTheme="minorHAnsi" w:cstheme="minorHAnsi"/>
                <w:b/>
                <w:bCs/>
                <w:sz w:val="22"/>
                <w:szCs w:val="22"/>
              </w:rPr>
            </w:pPr>
            <w:r w:rsidRPr="003460F5">
              <w:rPr>
                <w:rFonts w:asciiTheme="minorHAnsi" w:hAnsiTheme="minorHAnsi" w:cstheme="minorHAnsi"/>
                <w:sz w:val="22"/>
                <w:szCs w:val="22"/>
              </w:rPr>
              <w:t>Teaching and Learning Center</w:t>
            </w:r>
          </w:p>
        </w:tc>
      </w:tr>
    </w:tbl>
    <w:p w14:paraId="18AC8AC1" w14:textId="5A0F8AFC" w:rsidR="00DC5BE1" w:rsidRPr="003460F5" w:rsidRDefault="00DC5BE1" w:rsidP="00E845C7">
      <w:pPr>
        <w:rPr>
          <w:rFonts w:cstheme="minorHAnsi"/>
        </w:rPr>
      </w:pPr>
      <w:r w:rsidRPr="003460F5">
        <w:rPr>
          <w:rFonts w:cstheme="minorHAnsi"/>
          <w:i/>
          <w:iCs/>
        </w:rPr>
        <w:t xml:space="preserve"> </w:t>
      </w:r>
    </w:p>
    <w:p w14:paraId="2153BBDE" w14:textId="5299AC3B" w:rsidR="00091D0A" w:rsidRPr="003460F5" w:rsidRDefault="00091D0A" w:rsidP="00E845C7">
      <w:pPr>
        <w:rPr>
          <w:rFonts w:cstheme="minorHAnsi"/>
        </w:rPr>
      </w:pPr>
      <w:r w:rsidRPr="003460F5">
        <w:rPr>
          <w:rFonts w:cstheme="minorHAnsi"/>
        </w:rPr>
        <w:lastRenderedPageBreak/>
        <w:t>Example 2:</w:t>
      </w:r>
    </w:p>
    <w:p w14:paraId="6C712BFF" w14:textId="0A6A3733" w:rsidR="00091D0A" w:rsidRPr="003460F5" w:rsidRDefault="00091D0A" w:rsidP="00E845C7">
      <w:pPr>
        <w:rPr>
          <w:rFonts w:cstheme="minorHAnsi"/>
        </w:rPr>
      </w:pPr>
      <w:r w:rsidRPr="003460F5">
        <w:rPr>
          <w:rFonts w:cstheme="minorHAnsi"/>
        </w:rPr>
        <w:t>Required Text</w:t>
      </w:r>
    </w:p>
    <w:p w14:paraId="27D46909" w14:textId="00F6D60B" w:rsidR="00091D0A" w:rsidRPr="003460F5" w:rsidRDefault="00091D0A" w:rsidP="00387DF0">
      <w:pPr>
        <w:pStyle w:val="ListParagraph"/>
        <w:numPr>
          <w:ilvl w:val="0"/>
          <w:numId w:val="17"/>
        </w:numPr>
        <w:rPr>
          <w:rFonts w:cstheme="minorHAnsi"/>
        </w:rPr>
      </w:pPr>
      <w:r w:rsidRPr="003460F5">
        <w:rPr>
          <w:rFonts w:cstheme="minorHAnsi"/>
        </w:rPr>
        <w:t xml:space="preserve">Adams, P. &amp; Kumar, P. (2017). </w:t>
      </w:r>
      <w:r w:rsidRPr="003460F5">
        <w:rPr>
          <w:rFonts w:cstheme="minorHAnsi"/>
          <w:i/>
          <w:iCs/>
        </w:rPr>
        <w:t>Pharmacogenomics Implementation</w:t>
      </w:r>
      <w:r w:rsidRPr="003460F5">
        <w:rPr>
          <w:rFonts w:cstheme="minorHAnsi"/>
        </w:rPr>
        <w:t>. National Institute of Health (Open Access)</w:t>
      </w:r>
    </w:p>
    <w:p w14:paraId="187E112E" w14:textId="3574D928" w:rsidR="00091D0A" w:rsidRPr="003460F5" w:rsidRDefault="00091D0A" w:rsidP="00387DF0">
      <w:pPr>
        <w:pStyle w:val="ListParagraph"/>
        <w:numPr>
          <w:ilvl w:val="0"/>
          <w:numId w:val="17"/>
        </w:numPr>
        <w:rPr>
          <w:rFonts w:cstheme="minorHAnsi"/>
        </w:rPr>
      </w:pPr>
      <w:proofErr w:type="spellStart"/>
      <w:r w:rsidRPr="003460F5">
        <w:rPr>
          <w:rFonts w:cstheme="minorHAnsi"/>
        </w:rPr>
        <w:t>DiPiro</w:t>
      </w:r>
      <w:proofErr w:type="spellEnd"/>
      <w:r w:rsidRPr="003460F5">
        <w:rPr>
          <w:rFonts w:cstheme="minorHAnsi"/>
        </w:rPr>
        <w:t xml:space="preserve">, J., Talbot, R., Yee, G., Matzke, G., Well, B. &amp; Posey, M. (Eds). </w:t>
      </w:r>
      <w:r w:rsidRPr="003460F5">
        <w:rPr>
          <w:rFonts w:cstheme="minorHAnsi"/>
          <w:i/>
          <w:iCs/>
        </w:rPr>
        <w:t>Pharmacotherapy: A pathophysiologic approach</w:t>
      </w:r>
      <w:r w:rsidRPr="003460F5">
        <w:rPr>
          <w:rFonts w:cstheme="minorHAnsi"/>
        </w:rPr>
        <w:t xml:space="preserve"> (10</w:t>
      </w:r>
      <w:r w:rsidRPr="003460F5">
        <w:rPr>
          <w:rFonts w:cstheme="minorHAnsi"/>
          <w:vertAlign w:val="superscript"/>
        </w:rPr>
        <w:t>th</w:t>
      </w:r>
      <w:r w:rsidRPr="003460F5">
        <w:rPr>
          <w:rFonts w:cstheme="minorHAnsi"/>
        </w:rPr>
        <w:t xml:space="preserve"> ed.). New York, NY: McGraw Hill (ISBN-1</w:t>
      </w:r>
      <w:r w:rsidR="00387DF0" w:rsidRPr="003460F5">
        <w:rPr>
          <w:rFonts w:cstheme="minorHAnsi"/>
        </w:rPr>
        <w:t>3: 978-1259587481)</w:t>
      </w:r>
    </w:p>
    <w:p w14:paraId="5EBBB6BC" w14:textId="625E3704" w:rsidR="00387DF0" w:rsidRPr="003460F5" w:rsidRDefault="00387DF0" w:rsidP="00E845C7">
      <w:pPr>
        <w:rPr>
          <w:rFonts w:cstheme="minorHAnsi"/>
        </w:rPr>
      </w:pPr>
    </w:p>
    <w:p w14:paraId="537183CC" w14:textId="17CC68FC" w:rsidR="00387DF0" w:rsidRPr="003460F5" w:rsidRDefault="00387DF0" w:rsidP="00E845C7">
      <w:pPr>
        <w:rPr>
          <w:rFonts w:cstheme="minorHAnsi"/>
        </w:rPr>
      </w:pPr>
      <w:r w:rsidRPr="003460F5">
        <w:rPr>
          <w:rFonts w:cstheme="minorHAnsi"/>
        </w:rPr>
        <w:t>Supplemental Resources</w:t>
      </w:r>
    </w:p>
    <w:p w14:paraId="17E451C2" w14:textId="0B7DFD1E" w:rsidR="00387DF0" w:rsidRPr="003460F5" w:rsidRDefault="00387DF0" w:rsidP="00387DF0">
      <w:pPr>
        <w:pStyle w:val="ListParagraph"/>
        <w:numPr>
          <w:ilvl w:val="0"/>
          <w:numId w:val="18"/>
        </w:numPr>
        <w:rPr>
          <w:rFonts w:cstheme="minorHAnsi"/>
        </w:rPr>
      </w:pPr>
      <w:r w:rsidRPr="003460F5">
        <w:rPr>
          <w:rFonts w:cstheme="minorHAnsi"/>
        </w:rPr>
        <w:t xml:space="preserve">UTHSC </w:t>
      </w:r>
      <w:proofErr w:type="spellStart"/>
      <w:r w:rsidRPr="003460F5">
        <w:rPr>
          <w:rFonts w:cstheme="minorHAnsi"/>
        </w:rPr>
        <w:t>LibGuides</w:t>
      </w:r>
      <w:proofErr w:type="spellEnd"/>
    </w:p>
    <w:p w14:paraId="7B6417A0" w14:textId="687A1DAA" w:rsidR="00387DF0" w:rsidRPr="003460F5" w:rsidRDefault="00387DF0" w:rsidP="00387DF0">
      <w:pPr>
        <w:pStyle w:val="ListParagraph"/>
        <w:numPr>
          <w:ilvl w:val="0"/>
          <w:numId w:val="18"/>
        </w:numPr>
        <w:rPr>
          <w:rFonts w:cstheme="minorHAnsi"/>
        </w:rPr>
      </w:pPr>
      <w:r w:rsidRPr="003460F5">
        <w:rPr>
          <w:rFonts w:cstheme="minorHAnsi"/>
        </w:rPr>
        <w:t>Key websites</w:t>
      </w:r>
    </w:p>
    <w:p w14:paraId="4FD177BE" w14:textId="77777777" w:rsidR="00091D0A" w:rsidRPr="003460F5" w:rsidRDefault="00091D0A" w:rsidP="00E845C7">
      <w:pPr>
        <w:rPr>
          <w:rFonts w:cstheme="minorHAnsi"/>
        </w:rPr>
      </w:pPr>
    </w:p>
    <w:p w14:paraId="531DA660" w14:textId="63FC6E07" w:rsidR="00236EC1" w:rsidRPr="003460F5" w:rsidRDefault="00D01E1A" w:rsidP="00F32111">
      <w:pPr>
        <w:pStyle w:val="Syllabuselements"/>
      </w:pPr>
      <w:r w:rsidRPr="003460F5">
        <w:t xml:space="preserve">ASSIGNMENTS AND ASSESSMENTS OR </w:t>
      </w:r>
      <w:r w:rsidR="00F23B22" w:rsidRPr="003460F5">
        <w:t>ASSIGNMENTS/PROJECTS/EXAMS</w:t>
      </w:r>
    </w:p>
    <w:p w14:paraId="30983A7A" w14:textId="28586D1E" w:rsidR="00A214B6" w:rsidRPr="003460F5" w:rsidRDefault="00A214B6" w:rsidP="00E845C7">
      <w:pPr>
        <w:rPr>
          <w:rFonts w:cstheme="minorHAnsi"/>
        </w:rPr>
      </w:pPr>
      <w:r w:rsidRPr="003460F5">
        <w:rPr>
          <w:rFonts w:cstheme="minorHAnsi"/>
        </w:rPr>
        <w:t xml:space="preserve">Provide a list of the assignments, projects, and exams that will be required.  </w:t>
      </w:r>
    </w:p>
    <w:p w14:paraId="64869D69" w14:textId="77777777" w:rsidR="00A214B6" w:rsidRPr="003460F5" w:rsidRDefault="00A214B6" w:rsidP="00E845C7">
      <w:pPr>
        <w:rPr>
          <w:rFonts w:cstheme="minorHAnsi"/>
        </w:rPr>
      </w:pPr>
    </w:p>
    <w:p w14:paraId="3202F80A" w14:textId="77777777" w:rsidR="00A214B6" w:rsidRPr="003460F5" w:rsidRDefault="00A214B6" w:rsidP="00A214B6">
      <w:pPr>
        <w:pStyle w:val="ListParagraph"/>
        <w:numPr>
          <w:ilvl w:val="0"/>
          <w:numId w:val="4"/>
        </w:numPr>
        <w:rPr>
          <w:rFonts w:cstheme="minorHAnsi"/>
        </w:rPr>
      </w:pPr>
      <w:r w:rsidRPr="003460F5">
        <w:rPr>
          <w:rFonts w:cstheme="minorHAnsi"/>
        </w:rPr>
        <w:t xml:space="preserve">These may include but are not limited to written assignments, portfolios, quizzes, homework, projects, participation grades, and exams.   </w:t>
      </w:r>
    </w:p>
    <w:p w14:paraId="524935CC" w14:textId="7BBC8732" w:rsidR="00A214B6" w:rsidRPr="003460F5" w:rsidRDefault="00A214B6" w:rsidP="00A214B6">
      <w:pPr>
        <w:pStyle w:val="ListParagraph"/>
        <w:numPr>
          <w:ilvl w:val="0"/>
          <w:numId w:val="4"/>
        </w:numPr>
        <w:rPr>
          <w:rFonts w:cstheme="minorHAnsi"/>
        </w:rPr>
      </w:pPr>
      <w:r w:rsidRPr="003460F5">
        <w:rPr>
          <w:rFonts w:cstheme="minorHAnsi"/>
        </w:rPr>
        <w:t xml:space="preserve">With each assignment include a description, detailed instructions, </w:t>
      </w:r>
      <w:r w:rsidR="00D01E1A" w:rsidRPr="003460F5">
        <w:rPr>
          <w:rFonts w:cstheme="minorHAnsi"/>
        </w:rPr>
        <w:t xml:space="preserve">rubric, </w:t>
      </w:r>
      <w:r w:rsidRPr="003460F5">
        <w:rPr>
          <w:rFonts w:cstheme="minorHAnsi"/>
        </w:rPr>
        <w:t>deadline, percentage of grade, connection to SLOs</w:t>
      </w:r>
      <w:r w:rsidR="00256C82">
        <w:rPr>
          <w:rFonts w:cstheme="minorHAnsi"/>
        </w:rPr>
        <w:t>.</w:t>
      </w:r>
    </w:p>
    <w:p w14:paraId="471C529D" w14:textId="0A9B7297" w:rsidR="00A214B6" w:rsidRPr="003460F5" w:rsidRDefault="00A214B6" w:rsidP="00A214B6">
      <w:pPr>
        <w:pStyle w:val="ListParagraph"/>
        <w:numPr>
          <w:ilvl w:val="0"/>
          <w:numId w:val="4"/>
        </w:numPr>
        <w:rPr>
          <w:rFonts w:cstheme="minorHAnsi"/>
        </w:rPr>
      </w:pPr>
      <w:r w:rsidRPr="003460F5">
        <w:rPr>
          <w:rFonts w:cstheme="minorHAnsi"/>
        </w:rPr>
        <w:t>Explain how each assignment should be submitted</w:t>
      </w:r>
      <w:r w:rsidR="00256C82">
        <w:rPr>
          <w:rFonts w:cstheme="minorHAnsi"/>
        </w:rPr>
        <w:t>.</w:t>
      </w:r>
    </w:p>
    <w:p w14:paraId="00809C06" w14:textId="77777777" w:rsidR="00FF5D47" w:rsidRPr="003460F5" w:rsidRDefault="00FF5D47" w:rsidP="00A20F4C">
      <w:pPr>
        <w:rPr>
          <w:rFonts w:cstheme="minorHAnsi"/>
        </w:rPr>
      </w:pPr>
    </w:p>
    <w:p w14:paraId="18EE364A" w14:textId="7C18BB96" w:rsidR="00A20F4C" w:rsidRPr="003460F5" w:rsidRDefault="00FF5D47" w:rsidP="00A20F4C">
      <w:pPr>
        <w:rPr>
          <w:rFonts w:cstheme="minorHAnsi"/>
        </w:rPr>
      </w:pPr>
      <w:r w:rsidRPr="003460F5">
        <w:rPr>
          <w:rFonts w:cstheme="minorHAnsi"/>
        </w:rPr>
        <w:t>Example:</w:t>
      </w:r>
    </w:p>
    <w:tbl>
      <w:tblPr>
        <w:tblStyle w:val="TableGrid"/>
        <w:tblW w:w="0" w:type="auto"/>
        <w:tblLook w:val="04A0" w:firstRow="1" w:lastRow="0" w:firstColumn="1" w:lastColumn="0" w:noHBand="0" w:noVBand="1"/>
      </w:tblPr>
      <w:tblGrid>
        <w:gridCol w:w="3685"/>
        <w:gridCol w:w="1800"/>
        <w:gridCol w:w="1890"/>
        <w:gridCol w:w="1975"/>
      </w:tblGrid>
      <w:tr w:rsidR="002F5F26" w:rsidRPr="003460F5" w14:paraId="18A1A164" w14:textId="77777777" w:rsidTr="005247B6">
        <w:trPr>
          <w:tblHeader/>
        </w:trPr>
        <w:tc>
          <w:tcPr>
            <w:tcW w:w="3685" w:type="dxa"/>
          </w:tcPr>
          <w:p w14:paraId="2BC8DCF6" w14:textId="22CB237A" w:rsidR="002F5F26" w:rsidRPr="003460F5" w:rsidRDefault="002F5F26" w:rsidP="005247B6">
            <w:pPr>
              <w:jc w:val="center"/>
              <w:rPr>
                <w:rFonts w:cstheme="minorHAnsi"/>
              </w:rPr>
            </w:pPr>
            <w:r w:rsidRPr="003460F5">
              <w:rPr>
                <w:rFonts w:cstheme="minorHAnsi"/>
              </w:rPr>
              <w:t>Assignment</w:t>
            </w:r>
          </w:p>
        </w:tc>
        <w:tc>
          <w:tcPr>
            <w:tcW w:w="1800" w:type="dxa"/>
          </w:tcPr>
          <w:p w14:paraId="53D19C76" w14:textId="6EEF7C92" w:rsidR="002F5F26" w:rsidRPr="003460F5" w:rsidRDefault="002F5F26" w:rsidP="005247B6">
            <w:pPr>
              <w:jc w:val="center"/>
              <w:rPr>
                <w:rFonts w:cstheme="minorHAnsi"/>
              </w:rPr>
            </w:pPr>
            <w:r w:rsidRPr="003460F5">
              <w:rPr>
                <w:rFonts w:cstheme="minorHAnsi"/>
              </w:rPr>
              <w:t>SLOs</w:t>
            </w:r>
          </w:p>
        </w:tc>
        <w:tc>
          <w:tcPr>
            <w:tcW w:w="1890" w:type="dxa"/>
          </w:tcPr>
          <w:p w14:paraId="2B6C4591" w14:textId="3E1B0A8C" w:rsidR="002F5F26" w:rsidRPr="003460F5" w:rsidRDefault="002F5F26" w:rsidP="005247B6">
            <w:pPr>
              <w:jc w:val="center"/>
              <w:rPr>
                <w:rFonts w:cstheme="minorHAnsi"/>
              </w:rPr>
            </w:pPr>
            <w:r w:rsidRPr="003460F5">
              <w:rPr>
                <w:rFonts w:cstheme="minorHAnsi"/>
              </w:rPr>
              <w:t>Due Date</w:t>
            </w:r>
          </w:p>
        </w:tc>
        <w:tc>
          <w:tcPr>
            <w:tcW w:w="1975" w:type="dxa"/>
          </w:tcPr>
          <w:p w14:paraId="73B59853" w14:textId="1C65AE70" w:rsidR="002F5F26" w:rsidRPr="003460F5" w:rsidRDefault="002F5F26" w:rsidP="005247B6">
            <w:pPr>
              <w:jc w:val="center"/>
              <w:rPr>
                <w:rFonts w:cstheme="minorHAnsi"/>
              </w:rPr>
            </w:pPr>
            <w:r w:rsidRPr="003460F5">
              <w:rPr>
                <w:rFonts w:cstheme="minorHAnsi"/>
              </w:rPr>
              <w:t>% of Final Grade</w:t>
            </w:r>
          </w:p>
        </w:tc>
      </w:tr>
      <w:tr w:rsidR="00FF5D47" w:rsidRPr="003460F5" w14:paraId="2B9D05B1" w14:textId="77777777" w:rsidTr="00FF5D47">
        <w:tc>
          <w:tcPr>
            <w:tcW w:w="3685" w:type="dxa"/>
          </w:tcPr>
          <w:p w14:paraId="0BB928E9" w14:textId="3FA3571D" w:rsidR="00FF5D47" w:rsidRPr="003460F5" w:rsidRDefault="00FF5D47" w:rsidP="00FF5D47">
            <w:pPr>
              <w:rPr>
                <w:rFonts w:cstheme="minorHAnsi"/>
              </w:rPr>
            </w:pPr>
            <w:r w:rsidRPr="003460F5">
              <w:rPr>
                <w:rFonts w:cstheme="minorHAnsi"/>
              </w:rPr>
              <w:t>Evaluation Competency</w:t>
            </w:r>
          </w:p>
        </w:tc>
        <w:tc>
          <w:tcPr>
            <w:tcW w:w="1800" w:type="dxa"/>
          </w:tcPr>
          <w:p w14:paraId="5963333B" w14:textId="3847F234" w:rsidR="00FF5D47" w:rsidRPr="003460F5" w:rsidRDefault="00FF5D47" w:rsidP="00E970F0">
            <w:pPr>
              <w:jc w:val="center"/>
              <w:rPr>
                <w:rFonts w:cstheme="minorHAnsi"/>
              </w:rPr>
            </w:pPr>
            <w:r w:rsidRPr="003460F5">
              <w:rPr>
                <w:rFonts w:cstheme="minorHAnsi"/>
              </w:rPr>
              <w:t>1-3</w:t>
            </w:r>
          </w:p>
        </w:tc>
        <w:tc>
          <w:tcPr>
            <w:tcW w:w="1890" w:type="dxa"/>
          </w:tcPr>
          <w:p w14:paraId="4DB14E4D" w14:textId="3B237EB2" w:rsidR="00FF5D47" w:rsidRPr="003460F5" w:rsidRDefault="00FF5D47" w:rsidP="00E970F0">
            <w:pPr>
              <w:jc w:val="center"/>
              <w:rPr>
                <w:rFonts w:cstheme="minorHAnsi"/>
              </w:rPr>
            </w:pPr>
            <w:r w:rsidRPr="003460F5">
              <w:rPr>
                <w:rFonts w:cstheme="minorHAnsi"/>
              </w:rPr>
              <w:t>Sept 23rd</w:t>
            </w:r>
          </w:p>
        </w:tc>
        <w:tc>
          <w:tcPr>
            <w:tcW w:w="1975" w:type="dxa"/>
          </w:tcPr>
          <w:p w14:paraId="2615C115" w14:textId="5BC04948" w:rsidR="00FF5D47" w:rsidRPr="003460F5" w:rsidRDefault="00FF5D47" w:rsidP="00E970F0">
            <w:pPr>
              <w:jc w:val="center"/>
              <w:rPr>
                <w:rFonts w:cstheme="minorHAnsi"/>
              </w:rPr>
            </w:pPr>
            <w:r w:rsidRPr="003460F5">
              <w:rPr>
                <w:rFonts w:cstheme="minorHAnsi"/>
              </w:rPr>
              <w:t>10%</w:t>
            </w:r>
          </w:p>
        </w:tc>
      </w:tr>
      <w:tr w:rsidR="00FF5D47" w:rsidRPr="003460F5" w14:paraId="514009AC" w14:textId="77777777" w:rsidTr="00FF5D47">
        <w:tc>
          <w:tcPr>
            <w:tcW w:w="3685" w:type="dxa"/>
          </w:tcPr>
          <w:p w14:paraId="4177743A" w14:textId="7851B971" w:rsidR="00FF5D47" w:rsidRPr="003460F5" w:rsidRDefault="00FF5D47" w:rsidP="00FF5D47">
            <w:pPr>
              <w:rPr>
                <w:rFonts w:cstheme="minorHAnsi"/>
              </w:rPr>
            </w:pPr>
            <w:r w:rsidRPr="003460F5">
              <w:rPr>
                <w:rFonts w:cstheme="minorHAnsi"/>
              </w:rPr>
              <w:t>Case Presentation #1</w:t>
            </w:r>
          </w:p>
        </w:tc>
        <w:tc>
          <w:tcPr>
            <w:tcW w:w="1800" w:type="dxa"/>
          </w:tcPr>
          <w:p w14:paraId="1EB2A758" w14:textId="7AC82818" w:rsidR="00FF5D47" w:rsidRPr="003460F5" w:rsidRDefault="00FF5D47" w:rsidP="005247B6">
            <w:pPr>
              <w:jc w:val="center"/>
              <w:rPr>
                <w:rFonts w:cstheme="minorHAnsi"/>
              </w:rPr>
            </w:pPr>
            <w:r w:rsidRPr="003460F5">
              <w:rPr>
                <w:rFonts w:cstheme="minorHAnsi"/>
              </w:rPr>
              <w:t>1-5</w:t>
            </w:r>
          </w:p>
        </w:tc>
        <w:tc>
          <w:tcPr>
            <w:tcW w:w="1890" w:type="dxa"/>
          </w:tcPr>
          <w:p w14:paraId="46CA9F61" w14:textId="44A61681" w:rsidR="00FF5D47" w:rsidRPr="003460F5" w:rsidRDefault="00FF5D47" w:rsidP="005247B6">
            <w:pPr>
              <w:jc w:val="center"/>
              <w:rPr>
                <w:rFonts w:cstheme="minorHAnsi"/>
              </w:rPr>
            </w:pPr>
            <w:r w:rsidRPr="003460F5">
              <w:rPr>
                <w:rFonts w:cstheme="minorHAnsi"/>
              </w:rPr>
              <w:t xml:space="preserve">Oct </w:t>
            </w:r>
            <w:r w:rsidR="005247B6" w:rsidRPr="003460F5">
              <w:rPr>
                <w:rFonts w:cstheme="minorHAnsi"/>
              </w:rPr>
              <w:t>22nd</w:t>
            </w:r>
          </w:p>
        </w:tc>
        <w:tc>
          <w:tcPr>
            <w:tcW w:w="1975" w:type="dxa"/>
          </w:tcPr>
          <w:p w14:paraId="66511FDB" w14:textId="6935098C" w:rsidR="00FF5D47" w:rsidRPr="003460F5" w:rsidRDefault="00FF5D47" w:rsidP="005247B6">
            <w:pPr>
              <w:jc w:val="center"/>
              <w:rPr>
                <w:rFonts w:cstheme="minorHAnsi"/>
              </w:rPr>
            </w:pPr>
            <w:r w:rsidRPr="003460F5">
              <w:rPr>
                <w:rFonts w:cstheme="minorHAnsi"/>
              </w:rPr>
              <w:t>20%</w:t>
            </w:r>
          </w:p>
        </w:tc>
      </w:tr>
      <w:tr w:rsidR="00FF5D47" w:rsidRPr="003460F5" w14:paraId="0D476E26" w14:textId="77777777" w:rsidTr="00FF5D47">
        <w:tc>
          <w:tcPr>
            <w:tcW w:w="3685" w:type="dxa"/>
          </w:tcPr>
          <w:p w14:paraId="4343ADF6" w14:textId="72440FF2" w:rsidR="00FF5D47" w:rsidRPr="003460F5" w:rsidRDefault="00FF5D47" w:rsidP="00FF5D47">
            <w:pPr>
              <w:rPr>
                <w:rFonts w:cstheme="minorHAnsi"/>
              </w:rPr>
            </w:pPr>
            <w:r w:rsidRPr="003460F5">
              <w:rPr>
                <w:rFonts w:cstheme="minorHAnsi"/>
              </w:rPr>
              <w:t>Case Presentation #2</w:t>
            </w:r>
          </w:p>
        </w:tc>
        <w:tc>
          <w:tcPr>
            <w:tcW w:w="1800" w:type="dxa"/>
          </w:tcPr>
          <w:p w14:paraId="16758DD0" w14:textId="32BC3DF7" w:rsidR="00FF5D47" w:rsidRPr="003460F5" w:rsidRDefault="00FF5D47" w:rsidP="005247B6">
            <w:pPr>
              <w:jc w:val="center"/>
              <w:rPr>
                <w:rFonts w:cstheme="minorHAnsi"/>
              </w:rPr>
            </w:pPr>
            <w:r w:rsidRPr="003460F5">
              <w:rPr>
                <w:rFonts w:cstheme="minorHAnsi"/>
              </w:rPr>
              <w:t>1-5</w:t>
            </w:r>
          </w:p>
        </w:tc>
        <w:tc>
          <w:tcPr>
            <w:tcW w:w="1890" w:type="dxa"/>
          </w:tcPr>
          <w:p w14:paraId="36CE1711" w14:textId="7AA1FB1A" w:rsidR="00FF5D47" w:rsidRPr="003460F5" w:rsidRDefault="00FF5D47" w:rsidP="005247B6">
            <w:pPr>
              <w:jc w:val="center"/>
              <w:rPr>
                <w:rFonts w:cstheme="minorHAnsi"/>
              </w:rPr>
            </w:pPr>
            <w:r w:rsidRPr="003460F5">
              <w:rPr>
                <w:rFonts w:cstheme="minorHAnsi"/>
              </w:rPr>
              <w:t>Nov 29th</w:t>
            </w:r>
          </w:p>
        </w:tc>
        <w:tc>
          <w:tcPr>
            <w:tcW w:w="1975" w:type="dxa"/>
          </w:tcPr>
          <w:p w14:paraId="1B57AAFD" w14:textId="332B1480" w:rsidR="00FF5D47" w:rsidRPr="003460F5" w:rsidRDefault="00FF5D47" w:rsidP="005247B6">
            <w:pPr>
              <w:jc w:val="center"/>
              <w:rPr>
                <w:rFonts w:cstheme="minorHAnsi"/>
              </w:rPr>
            </w:pPr>
            <w:r w:rsidRPr="003460F5">
              <w:rPr>
                <w:rFonts w:cstheme="minorHAnsi"/>
              </w:rPr>
              <w:t>20%</w:t>
            </w:r>
          </w:p>
        </w:tc>
      </w:tr>
      <w:tr w:rsidR="00FF5D47" w:rsidRPr="003460F5" w14:paraId="7E769701" w14:textId="77777777" w:rsidTr="00FF5D47">
        <w:tc>
          <w:tcPr>
            <w:tcW w:w="3685" w:type="dxa"/>
          </w:tcPr>
          <w:p w14:paraId="41ADB88E" w14:textId="3824A655" w:rsidR="00FF5D47" w:rsidRPr="003460F5" w:rsidRDefault="00FF5D47" w:rsidP="00FF5D47">
            <w:pPr>
              <w:rPr>
                <w:rFonts w:cstheme="minorHAnsi"/>
              </w:rPr>
            </w:pPr>
            <w:r w:rsidRPr="003460F5">
              <w:rPr>
                <w:rFonts w:cstheme="minorHAnsi"/>
              </w:rPr>
              <w:t>Health Promotion Competency</w:t>
            </w:r>
          </w:p>
        </w:tc>
        <w:tc>
          <w:tcPr>
            <w:tcW w:w="1800" w:type="dxa"/>
          </w:tcPr>
          <w:p w14:paraId="408E00EB" w14:textId="16BE3650" w:rsidR="00FF5D47" w:rsidRPr="003460F5" w:rsidRDefault="00FF5D47" w:rsidP="005247B6">
            <w:pPr>
              <w:jc w:val="center"/>
              <w:rPr>
                <w:rFonts w:cstheme="minorHAnsi"/>
              </w:rPr>
            </w:pPr>
            <w:r w:rsidRPr="003460F5">
              <w:rPr>
                <w:rFonts w:cstheme="minorHAnsi"/>
              </w:rPr>
              <w:t>1-4</w:t>
            </w:r>
          </w:p>
        </w:tc>
        <w:tc>
          <w:tcPr>
            <w:tcW w:w="1890" w:type="dxa"/>
          </w:tcPr>
          <w:p w14:paraId="22C60F57" w14:textId="1A365D4D" w:rsidR="00FF5D47" w:rsidRPr="003460F5" w:rsidRDefault="00FF5D47" w:rsidP="005247B6">
            <w:pPr>
              <w:jc w:val="center"/>
              <w:rPr>
                <w:rFonts w:cstheme="minorHAnsi"/>
              </w:rPr>
            </w:pPr>
            <w:r w:rsidRPr="003460F5">
              <w:rPr>
                <w:rFonts w:cstheme="minorHAnsi"/>
              </w:rPr>
              <w:t>Dec 9th</w:t>
            </w:r>
          </w:p>
        </w:tc>
        <w:tc>
          <w:tcPr>
            <w:tcW w:w="1975" w:type="dxa"/>
          </w:tcPr>
          <w:p w14:paraId="23473986" w14:textId="32A61C54" w:rsidR="00FF5D47" w:rsidRPr="003460F5" w:rsidRDefault="00FF5D47" w:rsidP="005247B6">
            <w:pPr>
              <w:jc w:val="center"/>
              <w:rPr>
                <w:rFonts w:cstheme="minorHAnsi"/>
              </w:rPr>
            </w:pPr>
            <w:r w:rsidRPr="003460F5">
              <w:rPr>
                <w:rFonts w:cstheme="minorHAnsi"/>
              </w:rPr>
              <w:t>10%</w:t>
            </w:r>
          </w:p>
        </w:tc>
      </w:tr>
      <w:tr w:rsidR="00FF5D47" w:rsidRPr="003460F5" w14:paraId="3D273FFB" w14:textId="77777777" w:rsidTr="00FF5D47">
        <w:tc>
          <w:tcPr>
            <w:tcW w:w="3685" w:type="dxa"/>
          </w:tcPr>
          <w:p w14:paraId="1A6B22C6" w14:textId="223D7124" w:rsidR="00FF5D47" w:rsidRPr="003460F5" w:rsidRDefault="00FF5D47" w:rsidP="00FF5D47">
            <w:pPr>
              <w:rPr>
                <w:rFonts w:cstheme="minorHAnsi"/>
              </w:rPr>
            </w:pPr>
            <w:r w:rsidRPr="003460F5">
              <w:rPr>
                <w:rFonts w:cstheme="minorHAnsi"/>
              </w:rPr>
              <w:t>Clinical Grade</w:t>
            </w:r>
          </w:p>
        </w:tc>
        <w:tc>
          <w:tcPr>
            <w:tcW w:w="1800" w:type="dxa"/>
          </w:tcPr>
          <w:p w14:paraId="1B21BB5B" w14:textId="304A13E7" w:rsidR="00FF5D47" w:rsidRPr="003460F5" w:rsidRDefault="00FF5D47" w:rsidP="005247B6">
            <w:pPr>
              <w:jc w:val="center"/>
              <w:rPr>
                <w:rFonts w:cstheme="minorHAnsi"/>
              </w:rPr>
            </w:pPr>
            <w:r w:rsidRPr="003460F5">
              <w:rPr>
                <w:rFonts w:cstheme="minorHAnsi"/>
              </w:rPr>
              <w:t>1-5</w:t>
            </w:r>
          </w:p>
        </w:tc>
        <w:tc>
          <w:tcPr>
            <w:tcW w:w="1890" w:type="dxa"/>
          </w:tcPr>
          <w:p w14:paraId="781D5916" w14:textId="24EA4A87" w:rsidR="00FF5D47" w:rsidRPr="003460F5" w:rsidRDefault="00FF5D47" w:rsidP="005247B6">
            <w:pPr>
              <w:jc w:val="center"/>
              <w:rPr>
                <w:rFonts w:cstheme="minorHAnsi"/>
              </w:rPr>
            </w:pPr>
            <w:r w:rsidRPr="003460F5">
              <w:rPr>
                <w:rFonts w:cstheme="minorHAnsi"/>
              </w:rPr>
              <w:t>End of Semester</w:t>
            </w:r>
          </w:p>
        </w:tc>
        <w:tc>
          <w:tcPr>
            <w:tcW w:w="1975" w:type="dxa"/>
          </w:tcPr>
          <w:p w14:paraId="18EFA8B1" w14:textId="4B39ED11" w:rsidR="00FF5D47" w:rsidRPr="003460F5" w:rsidRDefault="00FF5D47" w:rsidP="005247B6">
            <w:pPr>
              <w:jc w:val="center"/>
              <w:rPr>
                <w:rFonts w:cstheme="minorHAnsi"/>
              </w:rPr>
            </w:pPr>
            <w:r w:rsidRPr="003460F5">
              <w:rPr>
                <w:rFonts w:cstheme="minorHAnsi"/>
              </w:rPr>
              <w:t>40%</w:t>
            </w:r>
          </w:p>
        </w:tc>
      </w:tr>
      <w:tr w:rsidR="00FF5D47" w:rsidRPr="003460F5" w14:paraId="76D7FC8A" w14:textId="77777777" w:rsidTr="00FF5D47">
        <w:tc>
          <w:tcPr>
            <w:tcW w:w="3685" w:type="dxa"/>
          </w:tcPr>
          <w:p w14:paraId="41F02095" w14:textId="7CDF7027" w:rsidR="00FF5D47" w:rsidRPr="003460F5" w:rsidRDefault="00FF5D47" w:rsidP="00FF5D47">
            <w:pPr>
              <w:rPr>
                <w:rFonts w:cstheme="minorHAnsi"/>
              </w:rPr>
            </w:pPr>
            <w:r w:rsidRPr="003460F5">
              <w:rPr>
                <w:rFonts w:cstheme="minorHAnsi"/>
              </w:rPr>
              <w:t>Total</w:t>
            </w:r>
          </w:p>
        </w:tc>
        <w:tc>
          <w:tcPr>
            <w:tcW w:w="1800" w:type="dxa"/>
          </w:tcPr>
          <w:p w14:paraId="341EC055" w14:textId="77777777" w:rsidR="00FF5D47" w:rsidRPr="003460F5" w:rsidRDefault="00FF5D47" w:rsidP="005247B6">
            <w:pPr>
              <w:jc w:val="center"/>
              <w:rPr>
                <w:rFonts w:cstheme="minorHAnsi"/>
              </w:rPr>
            </w:pPr>
          </w:p>
        </w:tc>
        <w:tc>
          <w:tcPr>
            <w:tcW w:w="1890" w:type="dxa"/>
          </w:tcPr>
          <w:p w14:paraId="1AC54C4E" w14:textId="77777777" w:rsidR="00FF5D47" w:rsidRPr="003460F5" w:rsidRDefault="00FF5D47" w:rsidP="005247B6">
            <w:pPr>
              <w:jc w:val="center"/>
              <w:rPr>
                <w:rFonts w:cstheme="minorHAnsi"/>
              </w:rPr>
            </w:pPr>
          </w:p>
        </w:tc>
        <w:tc>
          <w:tcPr>
            <w:tcW w:w="1975" w:type="dxa"/>
          </w:tcPr>
          <w:p w14:paraId="1E0D147F" w14:textId="08487EB8" w:rsidR="00FF5D47" w:rsidRPr="003460F5" w:rsidRDefault="00FF5D47" w:rsidP="005247B6">
            <w:pPr>
              <w:jc w:val="center"/>
              <w:rPr>
                <w:rFonts w:cstheme="minorHAnsi"/>
              </w:rPr>
            </w:pPr>
            <w:r w:rsidRPr="003460F5">
              <w:rPr>
                <w:rFonts w:cstheme="minorHAnsi"/>
              </w:rPr>
              <w:t>100%</w:t>
            </w:r>
          </w:p>
        </w:tc>
      </w:tr>
    </w:tbl>
    <w:p w14:paraId="3D79247C" w14:textId="58B8208A" w:rsidR="002F5F26" w:rsidRPr="003460F5" w:rsidRDefault="002F5F26" w:rsidP="00A20F4C">
      <w:pPr>
        <w:rPr>
          <w:rFonts w:cstheme="minorHAnsi"/>
        </w:rPr>
      </w:pPr>
    </w:p>
    <w:p w14:paraId="462E53D7" w14:textId="77777777" w:rsidR="00F563C7" w:rsidRPr="003460F5" w:rsidRDefault="00FF5D47" w:rsidP="00FF5D47">
      <w:pPr>
        <w:pStyle w:val="TableParagraph"/>
        <w:tabs>
          <w:tab w:val="left" w:pos="831"/>
        </w:tabs>
        <w:spacing w:before="2" w:line="285" w:lineRule="exact"/>
        <w:ind w:left="0"/>
        <w:rPr>
          <w:rFonts w:asciiTheme="minorHAnsi" w:hAnsiTheme="minorHAnsi" w:cstheme="minorHAnsi"/>
        </w:rPr>
      </w:pPr>
      <w:r w:rsidRPr="003460F5">
        <w:rPr>
          <w:rFonts w:asciiTheme="minorHAnsi" w:hAnsiTheme="minorHAnsi" w:cstheme="minorHAnsi"/>
          <w:b/>
          <w:bCs/>
        </w:rPr>
        <w:t>Evaluation Competency</w:t>
      </w:r>
      <w:r w:rsidRPr="003460F5">
        <w:rPr>
          <w:rFonts w:asciiTheme="minorHAnsi" w:hAnsiTheme="minorHAnsi" w:cstheme="minorHAnsi"/>
        </w:rPr>
        <w:t xml:space="preserve">:  </w:t>
      </w:r>
    </w:p>
    <w:p w14:paraId="32AE9633" w14:textId="38BF9D3F" w:rsidR="00FF5D47" w:rsidRPr="003460F5" w:rsidRDefault="00FF5D47" w:rsidP="00FF5D47">
      <w:pPr>
        <w:pStyle w:val="TableParagraph"/>
        <w:tabs>
          <w:tab w:val="left" w:pos="831"/>
        </w:tabs>
        <w:spacing w:before="2" w:line="285" w:lineRule="exact"/>
        <w:ind w:left="0"/>
        <w:rPr>
          <w:rFonts w:asciiTheme="minorHAnsi" w:hAnsiTheme="minorHAnsi" w:cstheme="minorHAnsi"/>
        </w:rPr>
      </w:pPr>
      <w:r w:rsidRPr="003460F5">
        <w:rPr>
          <w:rFonts w:asciiTheme="minorHAnsi" w:hAnsiTheme="minorHAnsi" w:cstheme="minorHAnsi"/>
        </w:rPr>
        <w:t xml:space="preserve">Student must provide periodontal care for </w:t>
      </w:r>
      <w:r w:rsidRPr="003460F5">
        <w:rPr>
          <w:rFonts w:asciiTheme="minorHAnsi" w:hAnsiTheme="minorHAnsi" w:cstheme="minorHAnsi"/>
          <w:b/>
          <w:bCs/>
          <w:u w:val="single"/>
        </w:rPr>
        <w:t>two</w:t>
      </w:r>
      <w:r w:rsidRPr="003460F5">
        <w:rPr>
          <w:rFonts w:asciiTheme="minorHAnsi" w:hAnsiTheme="minorHAnsi" w:cstheme="minorHAnsi"/>
          <w:b/>
          <w:bCs/>
          <w:spacing w:val="-2"/>
          <w:u w:val="single"/>
        </w:rPr>
        <w:t xml:space="preserve"> </w:t>
      </w:r>
      <w:r w:rsidRPr="003460F5">
        <w:rPr>
          <w:rFonts w:asciiTheme="minorHAnsi" w:hAnsiTheme="minorHAnsi" w:cstheme="minorHAnsi"/>
          <w:b/>
          <w:bCs/>
          <w:u w:val="single"/>
        </w:rPr>
        <w:t>(2)</w:t>
      </w:r>
      <w:r w:rsidRPr="003460F5">
        <w:rPr>
          <w:rFonts w:asciiTheme="minorHAnsi" w:hAnsiTheme="minorHAnsi" w:cstheme="minorHAnsi"/>
          <w:spacing w:val="-1"/>
        </w:rPr>
        <w:t xml:space="preserve"> </w:t>
      </w:r>
      <w:r w:rsidRPr="003460F5">
        <w:rPr>
          <w:rFonts w:asciiTheme="minorHAnsi" w:hAnsiTheme="minorHAnsi" w:cstheme="minorHAnsi"/>
        </w:rPr>
        <w:t>D0180s. Both must</w:t>
      </w:r>
      <w:r w:rsidRPr="003460F5">
        <w:rPr>
          <w:rFonts w:asciiTheme="minorHAnsi" w:hAnsiTheme="minorHAnsi" w:cstheme="minorHAnsi"/>
          <w:spacing w:val="-2"/>
        </w:rPr>
        <w:t xml:space="preserve"> </w:t>
      </w:r>
      <w:r w:rsidRPr="003460F5">
        <w:rPr>
          <w:rFonts w:asciiTheme="minorHAnsi" w:hAnsiTheme="minorHAnsi" w:cstheme="minorHAnsi"/>
        </w:rPr>
        <w:t>be</w:t>
      </w:r>
      <w:r w:rsidRPr="003460F5">
        <w:rPr>
          <w:rFonts w:asciiTheme="minorHAnsi" w:hAnsiTheme="minorHAnsi" w:cstheme="minorHAnsi"/>
          <w:spacing w:val="-1"/>
        </w:rPr>
        <w:t xml:space="preserve"> </w:t>
      </w:r>
      <w:r w:rsidRPr="003460F5">
        <w:rPr>
          <w:rFonts w:asciiTheme="minorHAnsi" w:hAnsiTheme="minorHAnsi" w:cstheme="minorHAnsi"/>
        </w:rPr>
        <w:t>completed</w:t>
      </w:r>
      <w:r w:rsidRPr="003460F5">
        <w:rPr>
          <w:rFonts w:asciiTheme="minorHAnsi" w:hAnsiTheme="minorHAnsi" w:cstheme="minorHAnsi"/>
          <w:spacing w:val="-2"/>
        </w:rPr>
        <w:t xml:space="preserve"> </w:t>
      </w:r>
      <w:r w:rsidRPr="003460F5">
        <w:rPr>
          <w:rFonts w:asciiTheme="minorHAnsi" w:hAnsiTheme="minorHAnsi" w:cstheme="minorHAnsi"/>
        </w:rPr>
        <w:t>prior</w:t>
      </w:r>
      <w:r w:rsidRPr="003460F5">
        <w:rPr>
          <w:rFonts w:asciiTheme="minorHAnsi" w:hAnsiTheme="minorHAnsi" w:cstheme="minorHAnsi"/>
          <w:spacing w:val="-1"/>
        </w:rPr>
        <w:t xml:space="preserve"> </w:t>
      </w:r>
      <w:r w:rsidRPr="003460F5">
        <w:rPr>
          <w:rFonts w:asciiTheme="minorHAnsi" w:hAnsiTheme="minorHAnsi" w:cstheme="minorHAnsi"/>
        </w:rPr>
        <w:t>to</w:t>
      </w:r>
      <w:r w:rsidRPr="003460F5">
        <w:rPr>
          <w:rFonts w:asciiTheme="minorHAnsi" w:hAnsiTheme="minorHAnsi" w:cstheme="minorHAnsi"/>
          <w:spacing w:val="-1"/>
        </w:rPr>
        <w:t xml:space="preserve"> </w:t>
      </w:r>
      <w:r w:rsidRPr="003460F5">
        <w:rPr>
          <w:rFonts w:asciiTheme="minorHAnsi" w:hAnsiTheme="minorHAnsi" w:cstheme="minorHAnsi"/>
        </w:rPr>
        <w:t xml:space="preserve">competency.  </w:t>
      </w:r>
    </w:p>
    <w:p w14:paraId="6EC4F7B8" w14:textId="77777777" w:rsidR="00FF5D47" w:rsidRPr="003460F5" w:rsidRDefault="00FF5D47" w:rsidP="00F563C7">
      <w:pPr>
        <w:pStyle w:val="TableParagraph"/>
        <w:spacing w:line="265" w:lineRule="exact"/>
        <w:ind w:left="450"/>
        <w:rPr>
          <w:rFonts w:asciiTheme="minorHAnsi" w:hAnsiTheme="minorHAnsi" w:cstheme="minorHAnsi"/>
        </w:rPr>
      </w:pPr>
      <w:r w:rsidRPr="003460F5">
        <w:rPr>
          <w:rFonts w:asciiTheme="minorHAnsi" w:hAnsiTheme="minorHAnsi" w:cstheme="minorHAnsi"/>
        </w:rPr>
        <w:t>Required</w:t>
      </w:r>
      <w:r w:rsidRPr="003460F5">
        <w:rPr>
          <w:rFonts w:asciiTheme="minorHAnsi" w:hAnsiTheme="minorHAnsi" w:cstheme="minorHAnsi"/>
          <w:spacing w:val="-2"/>
        </w:rPr>
        <w:t xml:space="preserve"> </w:t>
      </w:r>
      <w:r w:rsidRPr="003460F5">
        <w:rPr>
          <w:rFonts w:asciiTheme="minorHAnsi" w:hAnsiTheme="minorHAnsi" w:cstheme="minorHAnsi"/>
        </w:rPr>
        <w:t>Patient</w:t>
      </w:r>
      <w:r w:rsidRPr="003460F5">
        <w:rPr>
          <w:rFonts w:asciiTheme="minorHAnsi" w:hAnsiTheme="minorHAnsi" w:cstheme="minorHAnsi"/>
          <w:spacing w:val="-2"/>
        </w:rPr>
        <w:t xml:space="preserve"> </w:t>
      </w:r>
      <w:r w:rsidRPr="003460F5">
        <w:rPr>
          <w:rFonts w:asciiTheme="minorHAnsi" w:hAnsiTheme="minorHAnsi" w:cstheme="minorHAnsi"/>
        </w:rPr>
        <w:t>Type</w:t>
      </w:r>
    </w:p>
    <w:p w14:paraId="15603BD7" w14:textId="77777777" w:rsidR="00FF5D47" w:rsidRPr="003460F5" w:rsidRDefault="00FF5D47" w:rsidP="00F563C7">
      <w:pPr>
        <w:pStyle w:val="TableParagraph"/>
        <w:numPr>
          <w:ilvl w:val="0"/>
          <w:numId w:val="11"/>
        </w:numPr>
        <w:tabs>
          <w:tab w:val="left" w:pos="359"/>
        </w:tabs>
        <w:spacing w:before="3" w:line="285" w:lineRule="exact"/>
        <w:ind w:left="900" w:hanging="270"/>
        <w:rPr>
          <w:rFonts w:asciiTheme="minorHAnsi" w:hAnsiTheme="minorHAnsi" w:cstheme="minorHAnsi"/>
        </w:rPr>
      </w:pPr>
      <w:r w:rsidRPr="003460F5">
        <w:rPr>
          <w:rFonts w:asciiTheme="minorHAnsi" w:hAnsiTheme="minorHAnsi" w:cstheme="minorHAnsi"/>
        </w:rPr>
        <w:t>Minimum</w:t>
      </w:r>
      <w:r w:rsidRPr="003460F5">
        <w:rPr>
          <w:rFonts w:asciiTheme="minorHAnsi" w:hAnsiTheme="minorHAnsi" w:cstheme="minorHAnsi"/>
          <w:spacing w:val="-2"/>
        </w:rPr>
        <w:t xml:space="preserve"> </w:t>
      </w:r>
      <w:r w:rsidRPr="003460F5">
        <w:rPr>
          <w:rFonts w:asciiTheme="minorHAnsi" w:hAnsiTheme="minorHAnsi" w:cstheme="minorHAnsi"/>
        </w:rPr>
        <w:t>of</w:t>
      </w:r>
      <w:r w:rsidRPr="003460F5">
        <w:rPr>
          <w:rFonts w:asciiTheme="minorHAnsi" w:hAnsiTheme="minorHAnsi" w:cstheme="minorHAnsi"/>
          <w:spacing w:val="-2"/>
        </w:rPr>
        <w:t xml:space="preserve"> </w:t>
      </w:r>
      <w:r w:rsidRPr="003460F5">
        <w:rPr>
          <w:rFonts w:asciiTheme="minorHAnsi" w:hAnsiTheme="minorHAnsi" w:cstheme="minorHAnsi"/>
        </w:rPr>
        <w:t>Generalized</w:t>
      </w:r>
      <w:r w:rsidRPr="003460F5">
        <w:rPr>
          <w:rFonts w:asciiTheme="minorHAnsi" w:hAnsiTheme="minorHAnsi" w:cstheme="minorHAnsi"/>
          <w:spacing w:val="-1"/>
        </w:rPr>
        <w:t xml:space="preserve"> </w:t>
      </w:r>
      <w:r w:rsidRPr="003460F5">
        <w:rPr>
          <w:rFonts w:asciiTheme="minorHAnsi" w:hAnsiTheme="minorHAnsi" w:cstheme="minorHAnsi"/>
        </w:rPr>
        <w:t>Stage</w:t>
      </w:r>
      <w:r w:rsidRPr="003460F5">
        <w:rPr>
          <w:rFonts w:asciiTheme="minorHAnsi" w:hAnsiTheme="minorHAnsi" w:cstheme="minorHAnsi"/>
          <w:spacing w:val="-2"/>
        </w:rPr>
        <w:t xml:space="preserve"> </w:t>
      </w:r>
      <w:r w:rsidRPr="003460F5">
        <w:rPr>
          <w:rFonts w:asciiTheme="minorHAnsi" w:hAnsiTheme="minorHAnsi" w:cstheme="minorHAnsi"/>
        </w:rPr>
        <w:t>II</w:t>
      </w:r>
      <w:r w:rsidRPr="003460F5">
        <w:rPr>
          <w:rFonts w:asciiTheme="minorHAnsi" w:hAnsiTheme="minorHAnsi" w:cstheme="minorHAnsi"/>
          <w:spacing w:val="-1"/>
        </w:rPr>
        <w:t xml:space="preserve"> </w:t>
      </w:r>
      <w:r w:rsidRPr="003460F5">
        <w:rPr>
          <w:rFonts w:asciiTheme="minorHAnsi" w:hAnsiTheme="minorHAnsi" w:cstheme="minorHAnsi"/>
        </w:rPr>
        <w:t>periodontitis</w:t>
      </w:r>
    </w:p>
    <w:p w14:paraId="27E47376" w14:textId="77777777" w:rsidR="00FF5D47" w:rsidRPr="003460F5" w:rsidRDefault="00FF5D47" w:rsidP="00F563C7">
      <w:pPr>
        <w:pStyle w:val="TableParagraph"/>
        <w:spacing w:line="265" w:lineRule="exact"/>
        <w:ind w:left="450"/>
        <w:rPr>
          <w:rFonts w:asciiTheme="minorHAnsi" w:hAnsiTheme="minorHAnsi" w:cstheme="minorHAnsi"/>
        </w:rPr>
      </w:pPr>
      <w:r w:rsidRPr="003460F5">
        <w:rPr>
          <w:rFonts w:asciiTheme="minorHAnsi" w:hAnsiTheme="minorHAnsi" w:cstheme="minorHAnsi"/>
        </w:rPr>
        <w:t>Case</w:t>
      </w:r>
      <w:r w:rsidRPr="003460F5">
        <w:rPr>
          <w:rFonts w:asciiTheme="minorHAnsi" w:hAnsiTheme="minorHAnsi" w:cstheme="minorHAnsi"/>
          <w:spacing w:val="-4"/>
        </w:rPr>
        <w:t xml:space="preserve"> </w:t>
      </w:r>
      <w:r w:rsidRPr="003460F5">
        <w:rPr>
          <w:rFonts w:asciiTheme="minorHAnsi" w:hAnsiTheme="minorHAnsi" w:cstheme="minorHAnsi"/>
        </w:rPr>
        <w:t>Eligibility</w:t>
      </w:r>
      <w:r w:rsidRPr="003460F5">
        <w:rPr>
          <w:rFonts w:asciiTheme="minorHAnsi" w:hAnsiTheme="minorHAnsi" w:cstheme="minorHAnsi"/>
          <w:spacing w:val="-2"/>
        </w:rPr>
        <w:t xml:space="preserve"> </w:t>
      </w:r>
      <w:r w:rsidRPr="003460F5">
        <w:rPr>
          <w:rFonts w:asciiTheme="minorHAnsi" w:hAnsiTheme="minorHAnsi" w:cstheme="minorHAnsi"/>
        </w:rPr>
        <w:t>Criteria—minimum</w:t>
      </w:r>
      <w:r w:rsidRPr="003460F5">
        <w:rPr>
          <w:rFonts w:asciiTheme="minorHAnsi" w:hAnsiTheme="minorHAnsi" w:cstheme="minorHAnsi"/>
          <w:spacing w:val="-2"/>
        </w:rPr>
        <w:t xml:space="preserve"> </w:t>
      </w:r>
      <w:r w:rsidRPr="003460F5">
        <w:rPr>
          <w:rFonts w:asciiTheme="minorHAnsi" w:hAnsiTheme="minorHAnsi" w:cstheme="minorHAnsi"/>
        </w:rPr>
        <w:t>requirements</w:t>
      </w:r>
    </w:p>
    <w:p w14:paraId="022E2CDE" w14:textId="77777777" w:rsidR="00FF5D47" w:rsidRPr="003460F5" w:rsidRDefault="00FF5D47" w:rsidP="00FF5D47">
      <w:pPr>
        <w:pStyle w:val="TableParagraph"/>
        <w:numPr>
          <w:ilvl w:val="0"/>
          <w:numId w:val="11"/>
        </w:numPr>
        <w:tabs>
          <w:tab w:val="left" w:pos="359"/>
        </w:tabs>
        <w:spacing w:before="2" w:line="285" w:lineRule="exact"/>
        <w:ind w:left="900" w:hanging="270"/>
        <w:rPr>
          <w:rFonts w:asciiTheme="minorHAnsi" w:hAnsiTheme="minorHAnsi" w:cstheme="minorHAnsi"/>
        </w:rPr>
      </w:pPr>
      <w:r w:rsidRPr="003460F5">
        <w:rPr>
          <w:rFonts w:asciiTheme="minorHAnsi" w:hAnsiTheme="minorHAnsi" w:cstheme="minorHAnsi"/>
        </w:rPr>
        <w:t>Current</w:t>
      </w:r>
      <w:r w:rsidRPr="003460F5">
        <w:rPr>
          <w:rFonts w:asciiTheme="minorHAnsi" w:hAnsiTheme="minorHAnsi" w:cstheme="minorHAnsi"/>
          <w:spacing w:val="-2"/>
        </w:rPr>
        <w:t xml:space="preserve"> </w:t>
      </w:r>
      <w:r w:rsidRPr="003460F5">
        <w:rPr>
          <w:rFonts w:asciiTheme="minorHAnsi" w:hAnsiTheme="minorHAnsi" w:cstheme="minorHAnsi"/>
        </w:rPr>
        <w:t>diagnostic</w:t>
      </w:r>
      <w:r w:rsidRPr="003460F5">
        <w:rPr>
          <w:rFonts w:asciiTheme="minorHAnsi" w:hAnsiTheme="minorHAnsi" w:cstheme="minorHAnsi"/>
          <w:spacing w:val="-2"/>
        </w:rPr>
        <w:t xml:space="preserve"> </w:t>
      </w:r>
      <w:r w:rsidRPr="003460F5">
        <w:rPr>
          <w:rFonts w:asciiTheme="minorHAnsi" w:hAnsiTheme="minorHAnsi" w:cstheme="minorHAnsi"/>
        </w:rPr>
        <w:t>radiographs</w:t>
      </w:r>
      <w:r w:rsidRPr="003460F5">
        <w:rPr>
          <w:rFonts w:asciiTheme="minorHAnsi" w:hAnsiTheme="minorHAnsi" w:cstheme="minorHAnsi"/>
          <w:spacing w:val="-2"/>
        </w:rPr>
        <w:t xml:space="preserve"> </w:t>
      </w:r>
      <w:r w:rsidRPr="003460F5">
        <w:rPr>
          <w:rFonts w:asciiTheme="minorHAnsi" w:hAnsiTheme="minorHAnsi" w:cstheme="minorHAnsi"/>
        </w:rPr>
        <w:t>(based</w:t>
      </w:r>
      <w:r w:rsidRPr="003460F5">
        <w:rPr>
          <w:rFonts w:asciiTheme="minorHAnsi" w:hAnsiTheme="minorHAnsi" w:cstheme="minorHAnsi"/>
          <w:spacing w:val="-2"/>
        </w:rPr>
        <w:t xml:space="preserve"> </w:t>
      </w:r>
      <w:r w:rsidRPr="003460F5">
        <w:rPr>
          <w:rFonts w:asciiTheme="minorHAnsi" w:hAnsiTheme="minorHAnsi" w:cstheme="minorHAnsi"/>
        </w:rPr>
        <w:t>on</w:t>
      </w:r>
      <w:r w:rsidRPr="003460F5">
        <w:rPr>
          <w:rFonts w:asciiTheme="minorHAnsi" w:hAnsiTheme="minorHAnsi" w:cstheme="minorHAnsi"/>
          <w:spacing w:val="-1"/>
        </w:rPr>
        <w:t xml:space="preserve"> </w:t>
      </w:r>
      <w:r w:rsidRPr="003460F5">
        <w:rPr>
          <w:rFonts w:asciiTheme="minorHAnsi" w:hAnsiTheme="minorHAnsi" w:cstheme="minorHAnsi"/>
        </w:rPr>
        <w:t>individual</w:t>
      </w:r>
      <w:r w:rsidRPr="003460F5">
        <w:rPr>
          <w:rFonts w:asciiTheme="minorHAnsi" w:hAnsiTheme="minorHAnsi" w:cstheme="minorHAnsi"/>
          <w:spacing w:val="-2"/>
        </w:rPr>
        <w:t xml:space="preserve"> </w:t>
      </w:r>
      <w:r w:rsidRPr="003460F5">
        <w:rPr>
          <w:rFonts w:asciiTheme="minorHAnsi" w:hAnsiTheme="minorHAnsi" w:cstheme="minorHAnsi"/>
        </w:rPr>
        <w:t>patient</w:t>
      </w:r>
      <w:r w:rsidRPr="003460F5">
        <w:rPr>
          <w:rFonts w:asciiTheme="minorHAnsi" w:hAnsiTheme="minorHAnsi" w:cstheme="minorHAnsi"/>
          <w:spacing w:val="-2"/>
        </w:rPr>
        <w:t xml:space="preserve"> </w:t>
      </w:r>
      <w:r w:rsidRPr="003460F5">
        <w:rPr>
          <w:rFonts w:asciiTheme="minorHAnsi" w:hAnsiTheme="minorHAnsi" w:cstheme="minorHAnsi"/>
        </w:rPr>
        <w:t>needs)</w:t>
      </w:r>
    </w:p>
    <w:p w14:paraId="407C0090" w14:textId="6729144E" w:rsidR="00FF5D47" w:rsidRPr="003460F5" w:rsidRDefault="00FF5D47" w:rsidP="00FF5D47">
      <w:pPr>
        <w:ind w:left="900"/>
        <w:rPr>
          <w:rFonts w:cstheme="minorHAnsi"/>
        </w:rPr>
      </w:pPr>
      <w:r w:rsidRPr="003460F5">
        <w:rPr>
          <w:rFonts w:cstheme="minorHAnsi"/>
        </w:rPr>
        <w:t xml:space="preserve">Patient must have at minimum of </w:t>
      </w:r>
      <w:r w:rsidRPr="003460F5">
        <w:rPr>
          <w:rFonts w:cstheme="minorHAnsi"/>
          <w:b/>
        </w:rPr>
        <w:t xml:space="preserve">twenty (20) teeth </w:t>
      </w:r>
      <w:r w:rsidRPr="003460F5">
        <w:rPr>
          <w:rFonts w:cstheme="minorHAnsi"/>
        </w:rPr>
        <w:t>that are treatable</w:t>
      </w:r>
      <w:r w:rsidRPr="003460F5">
        <w:rPr>
          <w:rFonts w:cstheme="minorHAnsi"/>
          <w:spacing w:val="-58"/>
        </w:rPr>
        <w:t xml:space="preserve"> </w:t>
      </w:r>
      <w:r w:rsidR="00A72800" w:rsidRPr="003460F5">
        <w:rPr>
          <w:rFonts w:cstheme="minorHAnsi"/>
          <w:spacing w:val="-58"/>
        </w:rPr>
        <w:t xml:space="preserve">  </w:t>
      </w:r>
      <w:r w:rsidRPr="003460F5">
        <w:rPr>
          <w:rFonts w:cstheme="minorHAnsi"/>
        </w:rPr>
        <w:t xml:space="preserve">and maintainable, at least </w:t>
      </w:r>
      <w:r w:rsidRPr="003460F5">
        <w:rPr>
          <w:rFonts w:cstheme="minorHAnsi"/>
          <w:b/>
        </w:rPr>
        <w:t xml:space="preserve">four (4) </w:t>
      </w:r>
      <w:r w:rsidRPr="003460F5">
        <w:rPr>
          <w:rFonts w:cstheme="minorHAnsi"/>
        </w:rPr>
        <w:t>of which must be periodontally</w:t>
      </w:r>
      <w:r w:rsidRPr="003460F5">
        <w:rPr>
          <w:rFonts w:cstheme="minorHAnsi"/>
          <w:spacing w:val="1"/>
        </w:rPr>
        <w:t xml:space="preserve"> </w:t>
      </w:r>
      <w:r w:rsidRPr="003460F5">
        <w:rPr>
          <w:rFonts w:cstheme="minorHAnsi"/>
        </w:rPr>
        <w:t xml:space="preserve">involved with </w:t>
      </w:r>
      <w:r w:rsidRPr="003460F5">
        <w:rPr>
          <w:rFonts w:cstheme="minorHAnsi"/>
          <w:b/>
        </w:rPr>
        <w:t xml:space="preserve">at least one (1) </w:t>
      </w:r>
      <w:r w:rsidRPr="003460F5">
        <w:rPr>
          <w:rFonts w:cstheme="minorHAnsi"/>
        </w:rPr>
        <w:t>of the periodontally involved teeth in</w:t>
      </w:r>
      <w:r w:rsidRPr="003460F5">
        <w:rPr>
          <w:rFonts w:cstheme="minorHAnsi"/>
          <w:spacing w:val="1"/>
        </w:rPr>
        <w:t xml:space="preserve"> </w:t>
      </w:r>
      <w:r w:rsidRPr="003460F5">
        <w:rPr>
          <w:rFonts w:cstheme="minorHAnsi"/>
        </w:rPr>
        <w:t>contact</w:t>
      </w:r>
      <w:r w:rsidRPr="003460F5">
        <w:rPr>
          <w:rFonts w:cstheme="minorHAnsi"/>
          <w:spacing w:val="-1"/>
        </w:rPr>
        <w:t xml:space="preserve"> </w:t>
      </w:r>
      <w:r w:rsidRPr="003460F5">
        <w:rPr>
          <w:rFonts w:cstheme="minorHAnsi"/>
        </w:rPr>
        <w:t>with</w:t>
      </w:r>
      <w:r w:rsidRPr="003460F5">
        <w:rPr>
          <w:rFonts w:cstheme="minorHAnsi"/>
          <w:spacing w:val="-1"/>
        </w:rPr>
        <w:t xml:space="preserve"> </w:t>
      </w:r>
      <w:r w:rsidRPr="003460F5">
        <w:rPr>
          <w:rFonts w:cstheme="minorHAnsi"/>
        </w:rPr>
        <w:t>an adjacent molar</w:t>
      </w:r>
    </w:p>
    <w:p w14:paraId="2AC53EE7" w14:textId="702E6BD4" w:rsidR="00FF5D47" w:rsidRPr="003460F5" w:rsidRDefault="00FF5D47" w:rsidP="00F563C7">
      <w:pPr>
        <w:ind w:left="450"/>
        <w:rPr>
          <w:rFonts w:cstheme="minorHAnsi"/>
        </w:rPr>
      </w:pPr>
      <w:r w:rsidRPr="003460F5">
        <w:rPr>
          <w:rFonts w:cstheme="minorHAnsi"/>
        </w:rPr>
        <w:t>Submission of patient chart via Axiom.</w:t>
      </w:r>
    </w:p>
    <w:p w14:paraId="1CAF0FE4" w14:textId="63B00A26" w:rsidR="00A214B6" w:rsidRPr="003460F5" w:rsidRDefault="00A214B6" w:rsidP="00A214B6">
      <w:pPr>
        <w:rPr>
          <w:rFonts w:cstheme="minorHAnsi"/>
        </w:rPr>
      </w:pPr>
    </w:p>
    <w:p w14:paraId="679F57DB" w14:textId="77777777" w:rsidR="00F563C7" w:rsidRPr="003460F5" w:rsidRDefault="00F563C7" w:rsidP="00A214B6">
      <w:pPr>
        <w:rPr>
          <w:rFonts w:cstheme="minorHAnsi"/>
        </w:rPr>
      </w:pPr>
      <w:r w:rsidRPr="003460F5">
        <w:rPr>
          <w:rFonts w:cstheme="minorHAnsi"/>
          <w:b/>
          <w:bCs/>
        </w:rPr>
        <w:t>Case Presentations #1 and #2</w:t>
      </w:r>
      <w:r w:rsidRPr="003460F5">
        <w:rPr>
          <w:rFonts w:cstheme="minorHAnsi"/>
        </w:rPr>
        <w:t xml:space="preserve">:  </w:t>
      </w:r>
    </w:p>
    <w:p w14:paraId="7382386E" w14:textId="2DFCD9A4" w:rsidR="00F563C7" w:rsidRPr="003460F5" w:rsidRDefault="00F563C7" w:rsidP="00A214B6">
      <w:pPr>
        <w:rPr>
          <w:rFonts w:cstheme="minorHAnsi"/>
        </w:rPr>
      </w:pPr>
      <w:r w:rsidRPr="003460F5">
        <w:rPr>
          <w:rFonts w:cstheme="minorHAnsi"/>
        </w:rPr>
        <w:t>Select one Stage II periodontitis case.  Using the Bulb e-portfolio platform, upload patient profile, radiographs, periodontal charting, pre/post op photos, and patient case summary and self-assessment. Templates for each are available in Bulb. Submit private share link in Blackboard.</w:t>
      </w:r>
    </w:p>
    <w:p w14:paraId="795FDF5A" w14:textId="6E08746E" w:rsidR="00F563C7" w:rsidRPr="003460F5" w:rsidRDefault="00F563C7" w:rsidP="00A214B6">
      <w:pPr>
        <w:rPr>
          <w:rFonts w:cstheme="minorHAnsi"/>
        </w:rPr>
      </w:pPr>
    </w:p>
    <w:p w14:paraId="314374A8" w14:textId="77777777" w:rsidR="009A2CB5" w:rsidRDefault="009A2CB5" w:rsidP="00A214B6">
      <w:pPr>
        <w:rPr>
          <w:rFonts w:cstheme="minorHAnsi"/>
          <w:b/>
          <w:bCs/>
        </w:rPr>
      </w:pPr>
    </w:p>
    <w:p w14:paraId="5567A02A" w14:textId="56B678C1" w:rsidR="00F563C7" w:rsidRPr="003460F5" w:rsidRDefault="00F563C7" w:rsidP="00A214B6">
      <w:pPr>
        <w:rPr>
          <w:rFonts w:cstheme="minorHAnsi"/>
          <w:b/>
          <w:bCs/>
        </w:rPr>
      </w:pPr>
      <w:r w:rsidRPr="003460F5">
        <w:rPr>
          <w:rFonts w:cstheme="minorHAnsi"/>
          <w:b/>
          <w:bCs/>
        </w:rPr>
        <w:lastRenderedPageBreak/>
        <w:t xml:space="preserve">Health Promotions Competency: </w:t>
      </w:r>
    </w:p>
    <w:p w14:paraId="27AB23F3" w14:textId="7A37F0AE" w:rsidR="00F563C7" w:rsidRPr="003460F5" w:rsidRDefault="00F563C7" w:rsidP="00F563C7">
      <w:pPr>
        <w:pStyle w:val="TableParagraph"/>
        <w:numPr>
          <w:ilvl w:val="0"/>
          <w:numId w:val="12"/>
        </w:numPr>
        <w:tabs>
          <w:tab w:val="left" w:pos="179"/>
        </w:tabs>
        <w:spacing w:before="8" w:line="275" w:lineRule="exact"/>
        <w:ind w:left="720" w:right="621"/>
        <w:rPr>
          <w:rFonts w:asciiTheme="minorHAnsi" w:hAnsiTheme="minorHAnsi" w:cstheme="minorHAnsi"/>
        </w:rPr>
      </w:pPr>
      <w:r w:rsidRPr="003460F5">
        <w:rPr>
          <w:rFonts w:asciiTheme="minorHAnsi" w:hAnsiTheme="minorHAnsi" w:cstheme="minorHAnsi"/>
        </w:rPr>
        <w:t>Student must see patient with four quadrants of D4341 or D4342, or D4346 MUST be completed</w:t>
      </w:r>
    </w:p>
    <w:p w14:paraId="314818C8" w14:textId="436C2A9A" w:rsidR="00F563C7" w:rsidRPr="003460F5" w:rsidRDefault="00F563C7" w:rsidP="00F563C7">
      <w:pPr>
        <w:pStyle w:val="TableParagraph"/>
        <w:tabs>
          <w:tab w:val="left" w:pos="179"/>
        </w:tabs>
        <w:spacing w:before="8" w:line="275" w:lineRule="exact"/>
        <w:ind w:left="180" w:right="621"/>
        <w:rPr>
          <w:rFonts w:asciiTheme="minorHAnsi" w:hAnsiTheme="minorHAnsi" w:cstheme="minorHAnsi"/>
        </w:rPr>
      </w:pPr>
      <w:r w:rsidRPr="003460F5">
        <w:rPr>
          <w:rFonts w:asciiTheme="minorHAnsi" w:hAnsiTheme="minorHAnsi" w:cstheme="minorHAnsi"/>
        </w:rPr>
        <w:t>Required</w:t>
      </w:r>
      <w:r w:rsidRPr="003460F5">
        <w:rPr>
          <w:rFonts w:asciiTheme="minorHAnsi" w:hAnsiTheme="minorHAnsi" w:cstheme="minorHAnsi"/>
          <w:spacing w:val="-2"/>
        </w:rPr>
        <w:t xml:space="preserve"> </w:t>
      </w:r>
      <w:r w:rsidRPr="003460F5">
        <w:rPr>
          <w:rFonts w:asciiTheme="minorHAnsi" w:hAnsiTheme="minorHAnsi" w:cstheme="minorHAnsi"/>
        </w:rPr>
        <w:t>Patient</w:t>
      </w:r>
      <w:r w:rsidRPr="003460F5">
        <w:rPr>
          <w:rFonts w:asciiTheme="minorHAnsi" w:hAnsiTheme="minorHAnsi" w:cstheme="minorHAnsi"/>
          <w:spacing w:val="-2"/>
        </w:rPr>
        <w:t xml:space="preserve"> </w:t>
      </w:r>
      <w:r w:rsidRPr="003460F5">
        <w:rPr>
          <w:rFonts w:asciiTheme="minorHAnsi" w:hAnsiTheme="minorHAnsi" w:cstheme="minorHAnsi"/>
        </w:rPr>
        <w:t>Type</w:t>
      </w:r>
    </w:p>
    <w:p w14:paraId="35EB882C" w14:textId="77777777" w:rsidR="00F563C7" w:rsidRPr="003460F5" w:rsidRDefault="00F563C7" w:rsidP="00F563C7">
      <w:pPr>
        <w:pStyle w:val="TableParagraph"/>
        <w:numPr>
          <w:ilvl w:val="0"/>
          <w:numId w:val="12"/>
        </w:numPr>
        <w:spacing w:line="286" w:lineRule="exact"/>
        <w:ind w:left="720"/>
        <w:rPr>
          <w:rFonts w:asciiTheme="minorHAnsi" w:hAnsiTheme="minorHAnsi" w:cstheme="minorHAnsi"/>
        </w:rPr>
      </w:pPr>
      <w:r w:rsidRPr="003460F5">
        <w:rPr>
          <w:rFonts w:asciiTheme="minorHAnsi" w:hAnsiTheme="minorHAnsi" w:cstheme="minorHAnsi"/>
        </w:rPr>
        <w:t>No</w:t>
      </w:r>
      <w:r w:rsidRPr="003460F5">
        <w:rPr>
          <w:rFonts w:asciiTheme="minorHAnsi" w:hAnsiTheme="minorHAnsi" w:cstheme="minorHAnsi"/>
          <w:spacing w:val="-1"/>
        </w:rPr>
        <w:t xml:space="preserve"> </w:t>
      </w:r>
      <w:r w:rsidRPr="003460F5">
        <w:rPr>
          <w:rFonts w:asciiTheme="minorHAnsi" w:hAnsiTheme="minorHAnsi" w:cstheme="minorHAnsi"/>
        </w:rPr>
        <w:t>minimum</w:t>
      </w:r>
      <w:r w:rsidRPr="003460F5">
        <w:rPr>
          <w:rFonts w:asciiTheme="minorHAnsi" w:hAnsiTheme="minorHAnsi" w:cstheme="minorHAnsi"/>
          <w:spacing w:val="-1"/>
        </w:rPr>
        <w:t xml:space="preserve"> </w:t>
      </w:r>
      <w:r w:rsidRPr="003460F5">
        <w:rPr>
          <w:rFonts w:asciiTheme="minorHAnsi" w:hAnsiTheme="minorHAnsi" w:cstheme="minorHAnsi"/>
        </w:rPr>
        <w:t>diagnosis</w:t>
      </w:r>
    </w:p>
    <w:p w14:paraId="27D3DFD2" w14:textId="77777777" w:rsidR="00F563C7" w:rsidRPr="003460F5" w:rsidRDefault="00F563C7" w:rsidP="00F563C7">
      <w:pPr>
        <w:pStyle w:val="TableParagraph"/>
        <w:spacing w:line="266" w:lineRule="exact"/>
        <w:ind w:left="720" w:hanging="540"/>
        <w:rPr>
          <w:rFonts w:asciiTheme="minorHAnsi" w:hAnsiTheme="minorHAnsi" w:cstheme="minorHAnsi"/>
        </w:rPr>
      </w:pPr>
      <w:r w:rsidRPr="003460F5">
        <w:rPr>
          <w:rFonts w:asciiTheme="minorHAnsi" w:hAnsiTheme="minorHAnsi" w:cstheme="minorHAnsi"/>
        </w:rPr>
        <w:t>Case</w:t>
      </w:r>
      <w:r w:rsidRPr="003460F5">
        <w:rPr>
          <w:rFonts w:asciiTheme="minorHAnsi" w:hAnsiTheme="minorHAnsi" w:cstheme="minorHAnsi"/>
          <w:spacing w:val="-4"/>
        </w:rPr>
        <w:t xml:space="preserve"> </w:t>
      </w:r>
      <w:r w:rsidRPr="003460F5">
        <w:rPr>
          <w:rFonts w:asciiTheme="minorHAnsi" w:hAnsiTheme="minorHAnsi" w:cstheme="minorHAnsi"/>
        </w:rPr>
        <w:t>Eligibility</w:t>
      </w:r>
      <w:r w:rsidRPr="003460F5">
        <w:rPr>
          <w:rFonts w:asciiTheme="minorHAnsi" w:hAnsiTheme="minorHAnsi" w:cstheme="minorHAnsi"/>
          <w:spacing w:val="-2"/>
        </w:rPr>
        <w:t xml:space="preserve"> </w:t>
      </w:r>
      <w:r w:rsidRPr="003460F5">
        <w:rPr>
          <w:rFonts w:asciiTheme="minorHAnsi" w:hAnsiTheme="minorHAnsi" w:cstheme="minorHAnsi"/>
        </w:rPr>
        <w:t>Criteria—minimum</w:t>
      </w:r>
      <w:r w:rsidRPr="003460F5">
        <w:rPr>
          <w:rFonts w:asciiTheme="minorHAnsi" w:hAnsiTheme="minorHAnsi" w:cstheme="minorHAnsi"/>
          <w:spacing w:val="-2"/>
        </w:rPr>
        <w:t xml:space="preserve"> </w:t>
      </w:r>
      <w:r w:rsidRPr="003460F5">
        <w:rPr>
          <w:rFonts w:asciiTheme="minorHAnsi" w:hAnsiTheme="minorHAnsi" w:cstheme="minorHAnsi"/>
        </w:rPr>
        <w:t>requirements</w:t>
      </w:r>
    </w:p>
    <w:p w14:paraId="063E3AFB" w14:textId="77777777" w:rsidR="00F563C7" w:rsidRPr="003460F5" w:rsidRDefault="00F563C7" w:rsidP="00F563C7">
      <w:pPr>
        <w:pStyle w:val="TableParagraph"/>
        <w:numPr>
          <w:ilvl w:val="0"/>
          <w:numId w:val="12"/>
        </w:numPr>
        <w:tabs>
          <w:tab w:val="left" w:pos="179"/>
        </w:tabs>
        <w:spacing w:line="286" w:lineRule="exact"/>
        <w:ind w:left="720"/>
        <w:rPr>
          <w:rFonts w:asciiTheme="minorHAnsi" w:hAnsiTheme="minorHAnsi" w:cstheme="minorHAnsi"/>
        </w:rPr>
      </w:pPr>
      <w:r w:rsidRPr="003460F5">
        <w:rPr>
          <w:rFonts w:asciiTheme="minorHAnsi" w:hAnsiTheme="minorHAnsi" w:cstheme="minorHAnsi"/>
        </w:rPr>
        <w:t>Patient</w:t>
      </w:r>
      <w:r w:rsidRPr="003460F5">
        <w:rPr>
          <w:rFonts w:asciiTheme="minorHAnsi" w:hAnsiTheme="minorHAnsi" w:cstheme="minorHAnsi"/>
          <w:spacing w:val="-2"/>
        </w:rPr>
        <w:t xml:space="preserve"> </w:t>
      </w:r>
      <w:r w:rsidRPr="003460F5">
        <w:rPr>
          <w:rFonts w:asciiTheme="minorHAnsi" w:hAnsiTheme="minorHAnsi" w:cstheme="minorHAnsi"/>
        </w:rPr>
        <w:t>must</w:t>
      </w:r>
      <w:r w:rsidRPr="003460F5">
        <w:rPr>
          <w:rFonts w:asciiTheme="minorHAnsi" w:hAnsiTheme="minorHAnsi" w:cstheme="minorHAnsi"/>
          <w:spacing w:val="-3"/>
        </w:rPr>
        <w:t xml:space="preserve"> </w:t>
      </w:r>
      <w:r w:rsidRPr="003460F5">
        <w:rPr>
          <w:rFonts w:asciiTheme="minorHAnsi" w:hAnsiTheme="minorHAnsi" w:cstheme="minorHAnsi"/>
        </w:rPr>
        <w:t>have</w:t>
      </w:r>
      <w:r w:rsidRPr="003460F5">
        <w:rPr>
          <w:rFonts w:asciiTheme="minorHAnsi" w:hAnsiTheme="minorHAnsi" w:cstheme="minorHAnsi"/>
          <w:spacing w:val="-1"/>
        </w:rPr>
        <w:t xml:space="preserve"> </w:t>
      </w:r>
      <w:r w:rsidRPr="003460F5">
        <w:rPr>
          <w:rFonts w:asciiTheme="minorHAnsi" w:hAnsiTheme="minorHAnsi" w:cstheme="minorHAnsi"/>
        </w:rPr>
        <w:t>current</w:t>
      </w:r>
      <w:r w:rsidRPr="003460F5">
        <w:rPr>
          <w:rFonts w:asciiTheme="minorHAnsi" w:hAnsiTheme="minorHAnsi" w:cstheme="minorHAnsi"/>
          <w:spacing w:val="-2"/>
        </w:rPr>
        <w:t xml:space="preserve"> </w:t>
      </w:r>
      <w:r w:rsidRPr="003460F5">
        <w:rPr>
          <w:rFonts w:asciiTheme="minorHAnsi" w:hAnsiTheme="minorHAnsi" w:cstheme="minorHAnsi"/>
        </w:rPr>
        <w:t>diagnostic</w:t>
      </w:r>
      <w:r w:rsidRPr="003460F5">
        <w:rPr>
          <w:rFonts w:asciiTheme="minorHAnsi" w:hAnsiTheme="minorHAnsi" w:cstheme="minorHAnsi"/>
          <w:spacing w:val="-1"/>
        </w:rPr>
        <w:t xml:space="preserve"> </w:t>
      </w:r>
      <w:r w:rsidRPr="003460F5">
        <w:rPr>
          <w:rFonts w:asciiTheme="minorHAnsi" w:hAnsiTheme="minorHAnsi" w:cstheme="minorHAnsi"/>
        </w:rPr>
        <w:t>radiographs.</w:t>
      </w:r>
    </w:p>
    <w:p w14:paraId="1C6971CC" w14:textId="77777777" w:rsidR="00F563C7" w:rsidRPr="003460F5" w:rsidRDefault="00F563C7" w:rsidP="00F563C7">
      <w:pPr>
        <w:pStyle w:val="TableParagraph"/>
        <w:numPr>
          <w:ilvl w:val="0"/>
          <w:numId w:val="12"/>
        </w:numPr>
        <w:tabs>
          <w:tab w:val="left" w:pos="179"/>
        </w:tabs>
        <w:spacing w:before="8" w:line="220" w:lineRule="auto"/>
        <w:ind w:left="720" w:right="436"/>
        <w:rPr>
          <w:rFonts w:asciiTheme="minorHAnsi" w:hAnsiTheme="minorHAnsi" w:cstheme="minorHAnsi"/>
        </w:rPr>
      </w:pPr>
      <w:r w:rsidRPr="003460F5">
        <w:rPr>
          <w:rFonts w:asciiTheme="minorHAnsi" w:hAnsiTheme="minorHAnsi" w:cstheme="minorHAnsi"/>
        </w:rPr>
        <w:t>Teeth with clinically detectable supragingival calculus (visible and/or</w:t>
      </w:r>
      <w:r w:rsidRPr="003460F5">
        <w:rPr>
          <w:rFonts w:asciiTheme="minorHAnsi" w:hAnsiTheme="minorHAnsi" w:cstheme="minorHAnsi"/>
          <w:spacing w:val="-58"/>
        </w:rPr>
        <w:t xml:space="preserve"> </w:t>
      </w:r>
      <w:r w:rsidRPr="003460F5">
        <w:rPr>
          <w:rFonts w:asciiTheme="minorHAnsi" w:hAnsiTheme="minorHAnsi" w:cstheme="minorHAnsi"/>
        </w:rPr>
        <w:t>detectable</w:t>
      </w:r>
      <w:r w:rsidRPr="003460F5">
        <w:rPr>
          <w:rFonts w:asciiTheme="minorHAnsi" w:hAnsiTheme="minorHAnsi" w:cstheme="minorHAnsi"/>
          <w:spacing w:val="-1"/>
        </w:rPr>
        <w:t xml:space="preserve"> </w:t>
      </w:r>
      <w:r w:rsidRPr="003460F5">
        <w:rPr>
          <w:rFonts w:asciiTheme="minorHAnsi" w:hAnsiTheme="minorHAnsi" w:cstheme="minorHAnsi"/>
        </w:rPr>
        <w:t>with</w:t>
      </w:r>
      <w:r w:rsidRPr="003460F5">
        <w:rPr>
          <w:rFonts w:asciiTheme="minorHAnsi" w:hAnsiTheme="minorHAnsi" w:cstheme="minorHAnsi"/>
          <w:spacing w:val="-1"/>
        </w:rPr>
        <w:t xml:space="preserve"> </w:t>
      </w:r>
      <w:r w:rsidRPr="003460F5">
        <w:rPr>
          <w:rFonts w:asciiTheme="minorHAnsi" w:hAnsiTheme="minorHAnsi" w:cstheme="minorHAnsi"/>
        </w:rPr>
        <w:t>an ODU11/12 explorer).</w:t>
      </w:r>
    </w:p>
    <w:p w14:paraId="143F64F2" w14:textId="77777777" w:rsidR="00F563C7" w:rsidRPr="003460F5" w:rsidRDefault="00F563C7" w:rsidP="00F563C7">
      <w:pPr>
        <w:pStyle w:val="TableParagraph"/>
        <w:numPr>
          <w:ilvl w:val="0"/>
          <w:numId w:val="12"/>
        </w:numPr>
        <w:tabs>
          <w:tab w:val="left" w:pos="179"/>
        </w:tabs>
        <w:spacing w:before="24" w:line="220" w:lineRule="auto"/>
        <w:ind w:left="720" w:right="435"/>
        <w:rPr>
          <w:rFonts w:asciiTheme="minorHAnsi" w:hAnsiTheme="minorHAnsi" w:cstheme="minorHAnsi"/>
        </w:rPr>
      </w:pPr>
      <w:r w:rsidRPr="003460F5">
        <w:rPr>
          <w:rFonts w:asciiTheme="minorHAnsi" w:hAnsiTheme="minorHAnsi" w:cstheme="minorHAnsi"/>
        </w:rPr>
        <w:t>At least four (4) of the six (6) surfaces must be interproximal on teeth</w:t>
      </w:r>
      <w:r w:rsidRPr="003460F5">
        <w:rPr>
          <w:rFonts w:asciiTheme="minorHAnsi" w:hAnsiTheme="minorHAnsi" w:cstheme="minorHAnsi"/>
          <w:spacing w:val="-57"/>
        </w:rPr>
        <w:t xml:space="preserve"> </w:t>
      </w:r>
      <w:r w:rsidRPr="003460F5">
        <w:rPr>
          <w:rFonts w:asciiTheme="minorHAnsi" w:hAnsiTheme="minorHAnsi" w:cstheme="minorHAnsi"/>
        </w:rPr>
        <w:t>with</w:t>
      </w:r>
      <w:r w:rsidRPr="003460F5">
        <w:rPr>
          <w:rFonts w:asciiTheme="minorHAnsi" w:hAnsiTheme="minorHAnsi" w:cstheme="minorHAnsi"/>
          <w:spacing w:val="-2"/>
        </w:rPr>
        <w:t xml:space="preserve"> </w:t>
      </w:r>
      <w:r w:rsidRPr="003460F5">
        <w:rPr>
          <w:rFonts w:asciiTheme="minorHAnsi" w:hAnsiTheme="minorHAnsi" w:cstheme="minorHAnsi"/>
        </w:rPr>
        <w:t>proximal surface contact</w:t>
      </w:r>
      <w:r w:rsidRPr="003460F5">
        <w:rPr>
          <w:rFonts w:asciiTheme="minorHAnsi" w:hAnsiTheme="minorHAnsi" w:cstheme="minorHAnsi"/>
          <w:spacing w:val="-1"/>
        </w:rPr>
        <w:t xml:space="preserve"> </w:t>
      </w:r>
      <w:r w:rsidRPr="003460F5">
        <w:rPr>
          <w:rFonts w:asciiTheme="minorHAnsi" w:hAnsiTheme="minorHAnsi" w:cstheme="minorHAnsi"/>
        </w:rPr>
        <w:t>(&lt;2mm distance)</w:t>
      </w:r>
    </w:p>
    <w:p w14:paraId="5F10567A" w14:textId="77777777" w:rsidR="00F563C7" w:rsidRPr="003460F5" w:rsidRDefault="00F563C7" w:rsidP="00F563C7">
      <w:pPr>
        <w:pStyle w:val="TableParagraph"/>
        <w:numPr>
          <w:ilvl w:val="0"/>
          <w:numId w:val="12"/>
        </w:numPr>
        <w:tabs>
          <w:tab w:val="left" w:pos="179"/>
        </w:tabs>
        <w:spacing w:before="24" w:line="220" w:lineRule="auto"/>
        <w:ind w:left="720" w:right="435"/>
        <w:rPr>
          <w:rFonts w:asciiTheme="minorHAnsi" w:hAnsiTheme="minorHAnsi" w:cstheme="minorHAnsi"/>
        </w:rPr>
      </w:pPr>
      <w:r w:rsidRPr="003460F5">
        <w:rPr>
          <w:rFonts w:asciiTheme="minorHAnsi" w:hAnsiTheme="minorHAnsi" w:cstheme="minorHAnsi"/>
        </w:rPr>
        <w:t>At</w:t>
      </w:r>
      <w:r w:rsidRPr="003460F5">
        <w:rPr>
          <w:rFonts w:asciiTheme="minorHAnsi" w:hAnsiTheme="minorHAnsi" w:cstheme="minorHAnsi"/>
          <w:spacing w:val="-1"/>
        </w:rPr>
        <w:t xml:space="preserve"> </w:t>
      </w:r>
      <w:r w:rsidRPr="003460F5">
        <w:rPr>
          <w:rFonts w:asciiTheme="minorHAnsi" w:hAnsiTheme="minorHAnsi" w:cstheme="minorHAnsi"/>
        </w:rPr>
        <w:t>least one</w:t>
      </w:r>
      <w:r w:rsidRPr="003460F5">
        <w:rPr>
          <w:rFonts w:asciiTheme="minorHAnsi" w:hAnsiTheme="minorHAnsi" w:cstheme="minorHAnsi"/>
          <w:spacing w:val="-1"/>
        </w:rPr>
        <w:t xml:space="preserve"> </w:t>
      </w:r>
      <w:r w:rsidRPr="003460F5">
        <w:rPr>
          <w:rFonts w:asciiTheme="minorHAnsi" w:hAnsiTheme="minorHAnsi" w:cstheme="minorHAnsi"/>
        </w:rPr>
        <w:t>(1) lingual</w:t>
      </w:r>
      <w:r w:rsidRPr="003460F5">
        <w:rPr>
          <w:rFonts w:asciiTheme="minorHAnsi" w:hAnsiTheme="minorHAnsi" w:cstheme="minorHAnsi"/>
          <w:spacing w:val="-1"/>
        </w:rPr>
        <w:t xml:space="preserve"> </w:t>
      </w:r>
      <w:r w:rsidRPr="003460F5">
        <w:rPr>
          <w:rFonts w:asciiTheme="minorHAnsi" w:hAnsiTheme="minorHAnsi" w:cstheme="minorHAnsi"/>
        </w:rPr>
        <w:t>surface</w:t>
      </w:r>
    </w:p>
    <w:p w14:paraId="793594FD" w14:textId="10D279DD" w:rsidR="00F563C7" w:rsidRPr="003460F5" w:rsidRDefault="00F563C7" w:rsidP="00F563C7">
      <w:pPr>
        <w:ind w:left="720" w:hanging="540"/>
        <w:rPr>
          <w:rFonts w:cstheme="minorHAnsi"/>
        </w:rPr>
      </w:pPr>
      <w:r w:rsidRPr="003460F5">
        <w:rPr>
          <w:rFonts w:cstheme="minorHAnsi"/>
        </w:rPr>
        <w:t>Submission of patient chart via Axiom</w:t>
      </w:r>
    </w:p>
    <w:p w14:paraId="74ACB3A1" w14:textId="4F193866" w:rsidR="00F23B22" w:rsidRPr="003460F5" w:rsidRDefault="00F23B22" w:rsidP="00A214B6">
      <w:pPr>
        <w:rPr>
          <w:rFonts w:cstheme="minorHAnsi"/>
        </w:rPr>
      </w:pPr>
    </w:p>
    <w:p w14:paraId="15957E32" w14:textId="30CBF95F" w:rsidR="00F563C7" w:rsidRPr="003460F5" w:rsidRDefault="00F563C7" w:rsidP="00A214B6">
      <w:pPr>
        <w:rPr>
          <w:rFonts w:cstheme="minorHAnsi"/>
          <w:b/>
          <w:bCs/>
        </w:rPr>
      </w:pPr>
      <w:r w:rsidRPr="003460F5">
        <w:rPr>
          <w:rFonts w:cstheme="minorHAnsi"/>
          <w:b/>
          <w:bCs/>
        </w:rPr>
        <w:t xml:space="preserve">Clinical Grade:  </w:t>
      </w:r>
    </w:p>
    <w:p w14:paraId="1C2A837C" w14:textId="66BF5C45" w:rsidR="00F563C7" w:rsidRPr="003460F5" w:rsidRDefault="00F563C7" w:rsidP="00A214B6">
      <w:pPr>
        <w:rPr>
          <w:rFonts w:cstheme="minorHAnsi"/>
        </w:rPr>
      </w:pPr>
      <w:r w:rsidRPr="003460F5">
        <w:rPr>
          <w:rFonts w:cstheme="minorHAnsi"/>
        </w:rPr>
        <w:t>Average of daily grades for completed periodontology clinical procedure codes</w:t>
      </w:r>
      <w:r w:rsidR="00A72800" w:rsidRPr="003460F5">
        <w:rPr>
          <w:rFonts w:cstheme="minorHAnsi"/>
        </w:rPr>
        <w:t xml:space="preserve">. </w:t>
      </w:r>
    </w:p>
    <w:p w14:paraId="41E24EDD" w14:textId="77777777" w:rsidR="00F563C7" w:rsidRPr="003460F5" w:rsidRDefault="00F563C7" w:rsidP="00A214B6">
      <w:pPr>
        <w:rPr>
          <w:rFonts w:cstheme="minorHAnsi"/>
        </w:rPr>
      </w:pPr>
    </w:p>
    <w:p w14:paraId="330A200F" w14:textId="4AF0E324" w:rsidR="00A214B6" w:rsidRPr="003460F5" w:rsidRDefault="00F23B22" w:rsidP="00F32111">
      <w:pPr>
        <w:pStyle w:val="Syllabuselements"/>
      </w:pPr>
      <w:r w:rsidRPr="003460F5">
        <w:t>GRADING AND GRADING POLICY</w:t>
      </w:r>
    </w:p>
    <w:p w14:paraId="041E9B12" w14:textId="635EE9D7" w:rsidR="002E4D5C" w:rsidRPr="003460F5" w:rsidRDefault="002E4D5C" w:rsidP="00A214B6">
      <w:pPr>
        <w:rPr>
          <w:rFonts w:cstheme="minorHAnsi"/>
        </w:rPr>
      </w:pPr>
      <w:r w:rsidRPr="003460F5">
        <w:rPr>
          <w:rFonts w:cstheme="minorHAnsi"/>
        </w:rPr>
        <w:t xml:space="preserve">Provide a detailed description </w:t>
      </w:r>
      <w:r w:rsidR="00D01E1A" w:rsidRPr="003460F5">
        <w:rPr>
          <w:rFonts w:cstheme="minorHAnsi"/>
        </w:rPr>
        <w:t>of policies and procedures that may impact a student’s grade or performance.</w:t>
      </w:r>
      <w:r w:rsidRPr="003460F5">
        <w:rPr>
          <w:rFonts w:cstheme="minorHAnsi"/>
        </w:rPr>
        <w:t xml:space="preserve">  Include the following: </w:t>
      </w:r>
    </w:p>
    <w:p w14:paraId="28D27704" w14:textId="77777777" w:rsidR="002E4D5C" w:rsidRPr="003460F5" w:rsidRDefault="002E4D5C" w:rsidP="00A214B6">
      <w:pPr>
        <w:rPr>
          <w:rFonts w:cstheme="minorHAnsi"/>
        </w:rPr>
      </w:pPr>
    </w:p>
    <w:p w14:paraId="3237DEEF" w14:textId="42A511C4" w:rsidR="00A20F4C" w:rsidRPr="003460F5" w:rsidRDefault="00A20F4C" w:rsidP="00A214B6">
      <w:pPr>
        <w:rPr>
          <w:rFonts w:cstheme="minorHAnsi"/>
        </w:rPr>
      </w:pPr>
      <w:r w:rsidRPr="003460F5">
        <w:rPr>
          <w:rFonts w:cstheme="minorHAnsi"/>
        </w:rPr>
        <w:t>Grading Scale</w:t>
      </w:r>
    </w:p>
    <w:tbl>
      <w:tblPr>
        <w:tblStyle w:val="TableGrid"/>
        <w:tblW w:w="0" w:type="auto"/>
        <w:tblInd w:w="1075" w:type="dxa"/>
        <w:tblLook w:val="04A0" w:firstRow="1" w:lastRow="0" w:firstColumn="1" w:lastColumn="0" w:noHBand="0" w:noVBand="1"/>
      </w:tblPr>
      <w:tblGrid>
        <w:gridCol w:w="2610"/>
        <w:gridCol w:w="2520"/>
      </w:tblGrid>
      <w:tr w:rsidR="00A20F4C" w:rsidRPr="003460F5" w14:paraId="382228BA" w14:textId="77777777" w:rsidTr="005247B6">
        <w:trPr>
          <w:tblHeader/>
        </w:trPr>
        <w:tc>
          <w:tcPr>
            <w:tcW w:w="2610" w:type="dxa"/>
          </w:tcPr>
          <w:p w14:paraId="7D7297FA" w14:textId="6E55B886" w:rsidR="00A20F4C" w:rsidRPr="003460F5" w:rsidRDefault="00A20F4C" w:rsidP="00E20496">
            <w:pPr>
              <w:jc w:val="center"/>
              <w:rPr>
                <w:rFonts w:cstheme="minorHAnsi"/>
              </w:rPr>
            </w:pPr>
            <w:r w:rsidRPr="003460F5">
              <w:rPr>
                <w:rFonts w:cstheme="minorHAnsi"/>
              </w:rPr>
              <w:t>Letter Grade</w:t>
            </w:r>
          </w:p>
        </w:tc>
        <w:tc>
          <w:tcPr>
            <w:tcW w:w="2520" w:type="dxa"/>
          </w:tcPr>
          <w:p w14:paraId="303D3B8C" w14:textId="60D37CA2" w:rsidR="00A20F4C" w:rsidRPr="003460F5" w:rsidRDefault="0092132A" w:rsidP="00E20496">
            <w:pPr>
              <w:jc w:val="center"/>
              <w:rPr>
                <w:rFonts w:cstheme="minorHAnsi"/>
              </w:rPr>
            </w:pPr>
            <w:r w:rsidRPr="003460F5">
              <w:rPr>
                <w:rFonts w:cstheme="minorHAnsi"/>
              </w:rPr>
              <w:t xml:space="preserve">Final </w:t>
            </w:r>
            <w:r w:rsidR="00A20F4C" w:rsidRPr="003460F5">
              <w:rPr>
                <w:rFonts w:cstheme="minorHAnsi"/>
              </w:rPr>
              <w:t>Percentage</w:t>
            </w:r>
          </w:p>
        </w:tc>
      </w:tr>
      <w:tr w:rsidR="00A20F4C" w:rsidRPr="003460F5" w14:paraId="40F49D1A" w14:textId="77777777" w:rsidTr="00A72800">
        <w:tc>
          <w:tcPr>
            <w:tcW w:w="2610" w:type="dxa"/>
          </w:tcPr>
          <w:p w14:paraId="11812A42" w14:textId="2DE32E04" w:rsidR="00A20F4C" w:rsidRPr="003460F5" w:rsidRDefault="00A20F4C" w:rsidP="00A214B6">
            <w:pPr>
              <w:rPr>
                <w:rFonts w:cstheme="minorHAnsi"/>
              </w:rPr>
            </w:pPr>
            <w:r w:rsidRPr="003460F5">
              <w:rPr>
                <w:rFonts w:cstheme="minorHAnsi"/>
              </w:rPr>
              <w:t>A</w:t>
            </w:r>
          </w:p>
        </w:tc>
        <w:tc>
          <w:tcPr>
            <w:tcW w:w="2520" w:type="dxa"/>
          </w:tcPr>
          <w:p w14:paraId="233EF2C8" w14:textId="44263E9A" w:rsidR="00A20F4C" w:rsidRPr="003460F5" w:rsidRDefault="00A20F4C" w:rsidP="00A214B6">
            <w:pPr>
              <w:rPr>
                <w:rFonts w:cstheme="minorHAnsi"/>
              </w:rPr>
            </w:pPr>
          </w:p>
        </w:tc>
      </w:tr>
      <w:tr w:rsidR="00A20F4C" w:rsidRPr="003460F5" w14:paraId="38FDDD20" w14:textId="77777777" w:rsidTr="00A72800">
        <w:tc>
          <w:tcPr>
            <w:tcW w:w="2610" w:type="dxa"/>
          </w:tcPr>
          <w:p w14:paraId="033BBC00" w14:textId="7F691C53" w:rsidR="00A20F4C" w:rsidRPr="003460F5" w:rsidRDefault="00A20F4C" w:rsidP="00A214B6">
            <w:pPr>
              <w:rPr>
                <w:rFonts w:cstheme="minorHAnsi"/>
              </w:rPr>
            </w:pPr>
            <w:r w:rsidRPr="003460F5">
              <w:rPr>
                <w:rFonts w:cstheme="minorHAnsi"/>
              </w:rPr>
              <w:t>B</w:t>
            </w:r>
          </w:p>
        </w:tc>
        <w:tc>
          <w:tcPr>
            <w:tcW w:w="2520" w:type="dxa"/>
          </w:tcPr>
          <w:p w14:paraId="25A7FF67" w14:textId="0A3C6FBE" w:rsidR="00A20F4C" w:rsidRPr="003460F5" w:rsidRDefault="00A20F4C" w:rsidP="00A214B6">
            <w:pPr>
              <w:rPr>
                <w:rFonts w:cstheme="minorHAnsi"/>
              </w:rPr>
            </w:pPr>
          </w:p>
        </w:tc>
      </w:tr>
      <w:tr w:rsidR="00A20F4C" w:rsidRPr="003460F5" w14:paraId="4A561C83" w14:textId="77777777" w:rsidTr="00A72800">
        <w:tc>
          <w:tcPr>
            <w:tcW w:w="2610" w:type="dxa"/>
          </w:tcPr>
          <w:p w14:paraId="7E18E2C6" w14:textId="7E70AA4A" w:rsidR="00A20F4C" w:rsidRPr="003460F5" w:rsidRDefault="00A20F4C" w:rsidP="00A214B6">
            <w:pPr>
              <w:rPr>
                <w:rFonts w:cstheme="minorHAnsi"/>
              </w:rPr>
            </w:pPr>
            <w:r w:rsidRPr="003460F5">
              <w:rPr>
                <w:rFonts w:cstheme="minorHAnsi"/>
              </w:rPr>
              <w:t>C</w:t>
            </w:r>
          </w:p>
        </w:tc>
        <w:tc>
          <w:tcPr>
            <w:tcW w:w="2520" w:type="dxa"/>
          </w:tcPr>
          <w:p w14:paraId="1BC0B114" w14:textId="4B977EAD" w:rsidR="00A20F4C" w:rsidRPr="003460F5" w:rsidRDefault="00A20F4C" w:rsidP="00A214B6">
            <w:pPr>
              <w:rPr>
                <w:rFonts w:cstheme="minorHAnsi"/>
              </w:rPr>
            </w:pPr>
          </w:p>
        </w:tc>
      </w:tr>
      <w:tr w:rsidR="00A20F4C" w:rsidRPr="003460F5" w14:paraId="1DB9F82D" w14:textId="77777777" w:rsidTr="00A72800">
        <w:tc>
          <w:tcPr>
            <w:tcW w:w="2610" w:type="dxa"/>
          </w:tcPr>
          <w:p w14:paraId="6490BC08" w14:textId="4341C8C0" w:rsidR="00A20F4C" w:rsidRPr="003460F5" w:rsidRDefault="00A20F4C" w:rsidP="00A214B6">
            <w:pPr>
              <w:rPr>
                <w:rFonts w:cstheme="minorHAnsi"/>
              </w:rPr>
            </w:pPr>
            <w:r w:rsidRPr="003460F5">
              <w:rPr>
                <w:rFonts w:cstheme="minorHAnsi"/>
              </w:rPr>
              <w:t>D</w:t>
            </w:r>
          </w:p>
        </w:tc>
        <w:tc>
          <w:tcPr>
            <w:tcW w:w="2520" w:type="dxa"/>
          </w:tcPr>
          <w:p w14:paraId="1F8A7512" w14:textId="0DE38499" w:rsidR="00A20F4C" w:rsidRPr="003460F5" w:rsidRDefault="00A20F4C" w:rsidP="00A214B6">
            <w:pPr>
              <w:rPr>
                <w:rFonts w:cstheme="minorHAnsi"/>
              </w:rPr>
            </w:pPr>
          </w:p>
        </w:tc>
      </w:tr>
      <w:tr w:rsidR="005247B6" w:rsidRPr="003460F5" w14:paraId="1307CDD1" w14:textId="77777777" w:rsidTr="00A72800">
        <w:tc>
          <w:tcPr>
            <w:tcW w:w="2610" w:type="dxa"/>
          </w:tcPr>
          <w:p w14:paraId="46B63EDB" w14:textId="2D6F8D8A" w:rsidR="005247B6" w:rsidRPr="003460F5" w:rsidRDefault="005247B6" w:rsidP="00A214B6">
            <w:pPr>
              <w:rPr>
                <w:rFonts w:cstheme="minorHAnsi"/>
              </w:rPr>
            </w:pPr>
            <w:r w:rsidRPr="003460F5">
              <w:rPr>
                <w:rFonts w:cstheme="minorHAnsi"/>
              </w:rPr>
              <w:t>F</w:t>
            </w:r>
          </w:p>
        </w:tc>
        <w:tc>
          <w:tcPr>
            <w:tcW w:w="2520" w:type="dxa"/>
          </w:tcPr>
          <w:p w14:paraId="5896249F" w14:textId="6C629B93" w:rsidR="005247B6" w:rsidRPr="003460F5" w:rsidRDefault="005247B6" w:rsidP="00A214B6">
            <w:pPr>
              <w:rPr>
                <w:rFonts w:cstheme="minorHAnsi"/>
              </w:rPr>
            </w:pPr>
          </w:p>
        </w:tc>
      </w:tr>
    </w:tbl>
    <w:p w14:paraId="60A2A570" w14:textId="06CBBCA2" w:rsidR="00A20F4C" w:rsidRPr="003460F5" w:rsidRDefault="00A20F4C" w:rsidP="00A214B6">
      <w:pPr>
        <w:rPr>
          <w:rFonts w:cstheme="minorHAnsi"/>
        </w:rPr>
      </w:pPr>
    </w:p>
    <w:p w14:paraId="1F296710" w14:textId="004EC341" w:rsidR="00A655EC" w:rsidRPr="003460F5" w:rsidRDefault="00EC5D3B" w:rsidP="00A655EC">
      <w:pPr>
        <w:pStyle w:val="ListParagraph"/>
        <w:numPr>
          <w:ilvl w:val="0"/>
          <w:numId w:val="7"/>
        </w:numPr>
        <w:rPr>
          <w:rFonts w:cstheme="minorHAnsi"/>
        </w:rPr>
      </w:pPr>
      <w:hyperlink r:id="rId9" w:history="1">
        <w:r w:rsidR="00D01E1A" w:rsidRPr="003460F5">
          <w:rPr>
            <w:rStyle w:val="Hyperlink"/>
            <w:rFonts w:cstheme="minorHAnsi"/>
          </w:rPr>
          <w:t>UTHSC Honor Code</w:t>
        </w:r>
      </w:hyperlink>
    </w:p>
    <w:p w14:paraId="14D889E5" w14:textId="1D9AE0D6" w:rsidR="00405734" w:rsidRPr="003460F5" w:rsidRDefault="00A20F4C" w:rsidP="00A655EC">
      <w:pPr>
        <w:pStyle w:val="ListParagraph"/>
        <w:numPr>
          <w:ilvl w:val="0"/>
          <w:numId w:val="7"/>
        </w:numPr>
        <w:rPr>
          <w:rFonts w:cstheme="minorHAnsi"/>
        </w:rPr>
      </w:pPr>
      <w:r w:rsidRPr="003460F5">
        <w:rPr>
          <w:rFonts w:cstheme="minorHAnsi"/>
        </w:rPr>
        <w:t>Late Work Policy</w:t>
      </w:r>
    </w:p>
    <w:p w14:paraId="4CCAD2FB" w14:textId="67EEA4AB" w:rsidR="00A20F4C" w:rsidRPr="003460F5" w:rsidRDefault="00A20F4C" w:rsidP="00A655EC">
      <w:pPr>
        <w:pStyle w:val="ListParagraph"/>
        <w:numPr>
          <w:ilvl w:val="0"/>
          <w:numId w:val="7"/>
        </w:numPr>
        <w:rPr>
          <w:rFonts w:cstheme="minorHAnsi"/>
        </w:rPr>
      </w:pPr>
      <w:r w:rsidRPr="003460F5">
        <w:rPr>
          <w:rFonts w:cstheme="minorHAnsi"/>
        </w:rPr>
        <w:t>Make-up Work</w:t>
      </w:r>
    </w:p>
    <w:p w14:paraId="49301A19" w14:textId="7FC97125" w:rsidR="002839E9" w:rsidRPr="003460F5" w:rsidRDefault="002839E9" w:rsidP="00A655EC">
      <w:pPr>
        <w:pStyle w:val="ListParagraph"/>
        <w:numPr>
          <w:ilvl w:val="0"/>
          <w:numId w:val="7"/>
        </w:numPr>
        <w:rPr>
          <w:rFonts w:cstheme="minorHAnsi"/>
        </w:rPr>
      </w:pPr>
      <w:r w:rsidRPr="003460F5">
        <w:rPr>
          <w:rFonts w:cstheme="minorHAnsi"/>
        </w:rPr>
        <w:t>Appealing a Grade</w:t>
      </w:r>
      <w:r w:rsidR="00D01E1A" w:rsidRPr="003460F5">
        <w:rPr>
          <w:rFonts w:cstheme="minorHAnsi"/>
        </w:rPr>
        <w:t xml:space="preserve"> or Request regrading</w:t>
      </w:r>
    </w:p>
    <w:p w14:paraId="007F43EB" w14:textId="4C636481" w:rsidR="0092132A" w:rsidRPr="003460F5" w:rsidRDefault="0092132A" w:rsidP="00A655EC">
      <w:pPr>
        <w:pStyle w:val="ListParagraph"/>
        <w:numPr>
          <w:ilvl w:val="0"/>
          <w:numId w:val="7"/>
        </w:numPr>
        <w:rPr>
          <w:rFonts w:cstheme="minorHAnsi"/>
        </w:rPr>
      </w:pPr>
      <w:r w:rsidRPr="003460F5">
        <w:rPr>
          <w:rFonts w:cstheme="minorHAnsi"/>
        </w:rPr>
        <w:t>Extra Credit</w:t>
      </w:r>
    </w:p>
    <w:p w14:paraId="1C1381BB" w14:textId="20740B85" w:rsidR="00B721AC" w:rsidRPr="003460F5" w:rsidRDefault="00B721AC" w:rsidP="00A214B6">
      <w:pPr>
        <w:rPr>
          <w:rFonts w:cstheme="minorHAnsi"/>
        </w:rPr>
      </w:pPr>
    </w:p>
    <w:p w14:paraId="1EEAB3AD" w14:textId="6D938CA5" w:rsidR="00F23B22" w:rsidRPr="003460F5" w:rsidRDefault="00F23B22" w:rsidP="00A214B6">
      <w:pPr>
        <w:rPr>
          <w:rFonts w:cstheme="minorHAnsi"/>
        </w:rPr>
      </w:pPr>
      <w:r w:rsidRPr="003460F5">
        <w:rPr>
          <w:rFonts w:cstheme="minorHAnsi"/>
        </w:rPr>
        <w:t xml:space="preserve">Example: </w:t>
      </w:r>
    </w:p>
    <w:p w14:paraId="08DB2551" w14:textId="77777777" w:rsidR="00A72800" w:rsidRPr="003460F5" w:rsidRDefault="00A72800" w:rsidP="00A72800">
      <w:pPr>
        <w:rPr>
          <w:rFonts w:cstheme="minorHAnsi"/>
        </w:rPr>
      </w:pPr>
      <w:r w:rsidRPr="003460F5">
        <w:rPr>
          <w:rFonts w:cstheme="minorHAnsi"/>
        </w:rPr>
        <w:t>Grading Scale</w:t>
      </w:r>
    </w:p>
    <w:tbl>
      <w:tblPr>
        <w:tblStyle w:val="TableGrid"/>
        <w:tblW w:w="0" w:type="auto"/>
        <w:tblInd w:w="1075" w:type="dxa"/>
        <w:tblLook w:val="04A0" w:firstRow="1" w:lastRow="0" w:firstColumn="1" w:lastColumn="0" w:noHBand="0" w:noVBand="1"/>
      </w:tblPr>
      <w:tblGrid>
        <w:gridCol w:w="2610"/>
        <w:gridCol w:w="2520"/>
      </w:tblGrid>
      <w:tr w:rsidR="00A72800" w:rsidRPr="003460F5" w14:paraId="62322FE1" w14:textId="77777777" w:rsidTr="005247B6">
        <w:trPr>
          <w:tblHeader/>
        </w:trPr>
        <w:tc>
          <w:tcPr>
            <w:tcW w:w="2610" w:type="dxa"/>
          </w:tcPr>
          <w:p w14:paraId="5A333B3D" w14:textId="77777777" w:rsidR="00A72800" w:rsidRPr="003460F5" w:rsidRDefault="00A72800" w:rsidP="00E20496">
            <w:pPr>
              <w:jc w:val="center"/>
              <w:rPr>
                <w:rFonts w:cstheme="minorHAnsi"/>
              </w:rPr>
            </w:pPr>
            <w:r w:rsidRPr="003460F5">
              <w:rPr>
                <w:rFonts w:cstheme="minorHAnsi"/>
              </w:rPr>
              <w:t>Letter Grade</w:t>
            </w:r>
          </w:p>
        </w:tc>
        <w:tc>
          <w:tcPr>
            <w:tcW w:w="2520" w:type="dxa"/>
          </w:tcPr>
          <w:p w14:paraId="7A747ED2" w14:textId="77777777" w:rsidR="00A72800" w:rsidRPr="003460F5" w:rsidRDefault="00A72800" w:rsidP="00E20496">
            <w:pPr>
              <w:jc w:val="center"/>
              <w:rPr>
                <w:rFonts w:cstheme="minorHAnsi"/>
              </w:rPr>
            </w:pPr>
            <w:r w:rsidRPr="003460F5">
              <w:rPr>
                <w:rFonts w:cstheme="minorHAnsi"/>
              </w:rPr>
              <w:t>Final Percentage</w:t>
            </w:r>
          </w:p>
        </w:tc>
      </w:tr>
      <w:tr w:rsidR="005247B6" w:rsidRPr="003460F5" w14:paraId="68B3CC85" w14:textId="77777777" w:rsidTr="00A72800">
        <w:tc>
          <w:tcPr>
            <w:tcW w:w="2610" w:type="dxa"/>
          </w:tcPr>
          <w:p w14:paraId="3A63B2AA" w14:textId="77777777" w:rsidR="005247B6" w:rsidRPr="003460F5" w:rsidRDefault="005247B6" w:rsidP="005247B6">
            <w:pPr>
              <w:rPr>
                <w:rFonts w:cstheme="minorHAnsi"/>
              </w:rPr>
            </w:pPr>
            <w:r w:rsidRPr="003460F5">
              <w:rPr>
                <w:rFonts w:cstheme="minorHAnsi"/>
              </w:rPr>
              <w:t>A</w:t>
            </w:r>
          </w:p>
        </w:tc>
        <w:tc>
          <w:tcPr>
            <w:tcW w:w="2520" w:type="dxa"/>
          </w:tcPr>
          <w:p w14:paraId="1DC9FB20" w14:textId="03D34A22" w:rsidR="005247B6" w:rsidRPr="003460F5" w:rsidRDefault="005247B6" w:rsidP="005247B6">
            <w:pPr>
              <w:rPr>
                <w:rFonts w:cstheme="minorHAnsi"/>
              </w:rPr>
            </w:pPr>
            <w:r w:rsidRPr="003460F5">
              <w:rPr>
                <w:rFonts w:cstheme="minorHAnsi"/>
              </w:rPr>
              <w:t>90-100%</w:t>
            </w:r>
          </w:p>
        </w:tc>
      </w:tr>
      <w:tr w:rsidR="005247B6" w:rsidRPr="003460F5" w14:paraId="3429246F" w14:textId="77777777" w:rsidTr="00A72800">
        <w:tc>
          <w:tcPr>
            <w:tcW w:w="2610" w:type="dxa"/>
          </w:tcPr>
          <w:p w14:paraId="54B9F89C" w14:textId="77777777" w:rsidR="005247B6" w:rsidRPr="003460F5" w:rsidRDefault="005247B6" w:rsidP="005247B6">
            <w:pPr>
              <w:rPr>
                <w:rFonts w:cstheme="minorHAnsi"/>
              </w:rPr>
            </w:pPr>
            <w:r w:rsidRPr="003460F5">
              <w:rPr>
                <w:rFonts w:cstheme="minorHAnsi"/>
              </w:rPr>
              <w:t>B</w:t>
            </w:r>
          </w:p>
        </w:tc>
        <w:tc>
          <w:tcPr>
            <w:tcW w:w="2520" w:type="dxa"/>
          </w:tcPr>
          <w:p w14:paraId="7D8360E5" w14:textId="5BCF9DB7" w:rsidR="005247B6" w:rsidRPr="003460F5" w:rsidRDefault="005247B6" w:rsidP="005247B6">
            <w:pPr>
              <w:rPr>
                <w:rFonts w:cstheme="minorHAnsi"/>
              </w:rPr>
            </w:pPr>
            <w:r w:rsidRPr="003460F5">
              <w:rPr>
                <w:rFonts w:cstheme="minorHAnsi"/>
              </w:rPr>
              <w:t>80-89%</w:t>
            </w:r>
          </w:p>
        </w:tc>
      </w:tr>
      <w:tr w:rsidR="005247B6" w:rsidRPr="003460F5" w14:paraId="1DCBBB47" w14:textId="77777777" w:rsidTr="00A72800">
        <w:tc>
          <w:tcPr>
            <w:tcW w:w="2610" w:type="dxa"/>
          </w:tcPr>
          <w:p w14:paraId="296777E3" w14:textId="77777777" w:rsidR="005247B6" w:rsidRPr="003460F5" w:rsidRDefault="005247B6" w:rsidP="005247B6">
            <w:pPr>
              <w:rPr>
                <w:rFonts w:cstheme="minorHAnsi"/>
              </w:rPr>
            </w:pPr>
            <w:r w:rsidRPr="003460F5">
              <w:rPr>
                <w:rFonts w:cstheme="minorHAnsi"/>
              </w:rPr>
              <w:t>C</w:t>
            </w:r>
          </w:p>
        </w:tc>
        <w:tc>
          <w:tcPr>
            <w:tcW w:w="2520" w:type="dxa"/>
          </w:tcPr>
          <w:p w14:paraId="016F16D6" w14:textId="46E26B7E" w:rsidR="005247B6" w:rsidRPr="003460F5" w:rsidRDefault="005247B6" w:rsidP="005247B6">
            <w:pPr>
              <w:rPr>
                <w:rFonts w:cstheme="minorHAnsi"/>
              </w:rPr>
            </w:pPr>
            <w:r w:rsidRPr="003460F5">
              <w:rPr>
                <w:rFonts w:cstheme="minorHAnsi"/>
              </w:rPr>
              <w:t>70-79%</w:t>
            </w:r>
          </w:p>
        </w:tc>
      </w:tr>
      <w:tr w:rsidR="005247B6" w:rsidRPr="003460F5" w14:paraId="46F3D259" w14:textId="77777777" w:rsidTr="00A72800">
        <w:tc>
          <w:tcPr>
            <w:tcW w:w="2610" w:type="dxa"/>
          </w:tcPr>
          <w:p w14:paraId="2BDC5ABA" w14:textId="77777777" w:rsidR="005247B6" w:rsidRPr="003460F5" w:rsidRDefault="005247B6" w:rsidP="005247B6">
            <w:pPr>
              <w:rPr>
                <w:rFonts w:cstheme="minorHAnsi"/>
              </w:rPr>
            </w:pPr>
            <w:r w:rsidRPr="003460F5">
              <w:rPr>
                <w:rFonts w:cstheme="minorHAnsi"/>
              </w:rPr>
              <w:t>D</w:t>
            </w:r>
          </w:p>
        </w:tc>
        <w:tc>
          <w:tcPr>
            <w:tcW w:w="2520" w:type="dxa"/>
          </w:tcPr>
          <w:p w14:paraId="3F915EEF" w14:textId="77429DD5" w:rsidR="005247B6" w:rsidRPr="003460F5" w:rsidRDefault="005247B6" w:rsidP="005247B6">
            <w:pPr>
              <w:rPr>
                <w:rFonts w:cstheme="minorHAnsi"/>
              </w:rPr>
            </w:pPr>
            <w:r w:rsidRPr="003460F5">
              <w:rPr>
                <w:rFonts w:cstheme="minorHAnsi"/>
              </w:rPr>
              <w:t>60-69%</w:t>
            </w:r>
          </w:p>
        </w:tc>
      </w:tr>
      <w:tr w:rsidR="005247B6" w:rsidRPr="003460F5" w14:paraId="575604F4" w14:textId="77777777" w:rsidTr="00A72800">
        <w:tc>
          <w:tcPr>
            <w:tcW w:w="2610" w:type="dxa"/>
          </w:tcPr>
          <w:p w14:paraId="26DCFE68" w14:textId="173CA485" w:rsidR="005247B6" w:rsidRPr="003460F5" w:rsidRDefault="005247B6" w:rsidP="005247B6">
            <w:pPr>
              <w:rPr>
                <w:rFonts w:cstheme="minorHAnsi"/>
              </w:rPr>
            </w:pPr>
            <w:r w:rsidRPr="003460F5">
              <w:rPr>
                <w:rFonts w:cstheme="minorHAnsi"/>
              </w:rPr>
              <w:t>F</w:t>
            </w:r>
          </w:p>
        </w:tc>
        <w:tc>
          <w:tcPr>
            <w:tcW w:w="2520" w:type="dxa"/>
          </w:tcPr>
          <w:p w14:paraId="0718A3F1" w14:textId="51ADE525" w:rsidR="005247B6" w:rsidRPr="003460F5" w:rsidRDefault="005247B6" w:rsidP="005247B6">
            <w:pPr>
              <w:rPr>
                <w:rFonts w:cstheme="minorHAnsi"/>
              </w:rPr>
            </w:pPr>
            <w:r w:rsidRPr="003460F5">
              <w:rPr>
                <w:rFonts w:cstheme="minorHAnsi"/>
              </w:rPr>
              <w:t>&lt;60%</w:t>
            </w:r>
          </w:p>
        </w:tc>
      </w:tr>
    </w:tbl>
    <w:p w14:paraId="12D9887C" w14:textId="77777777" w:rsidR="00A72800" w:rsidRPr="003460F5" w:rsidRDefault="00A72800" w:rsidP="00A72800">
      <w:pPr>
        <w:rPr>
          <w:rFonts w:cstheme="minorHAnsi"/>
        </w:rPr>
      </w:pPr>
    </w:p>
    <w:p w14:paraId="2F5E8049" w14:textId="65D1AE4A" w:rsidR="005247B6" w:rsidRPr="003460F5" w:rsidRDefault="005247B6" w:rsidP="00A72800">
      <w:pPr>
        <w:pStyle w:val="ListParagraph"/>
        <w:numPr>
          <w:ilvl w:val="0"/>
          <w:numId w:val="7"/>
        </w:numPr>
        <w:rPr>
          <w:rFonts w:cstheme="minorHAnsi"/>
        </w:rPr>
      </w:pPr>
      <w:r w:rsidRPr="003460F5">
        <w:rPr>
          <w:rFonts w:cstheme="minorHAnsi"/>
        </w:rPr>
        <w:t xml:space="preserve">All grades will be posted on the Blackboard Course page. If you have any questions about your </w:t>
      </w:r>
      <w:r w:rsidR="00985EFB" w:rsidRPr="003460F5">
        <w:rPr>
          <w:rFonts w:cstheme="minorHAnsi"/>
        </w:rPr>
        <w:t>grades,</w:t>
      </w:r>
      <w:r w:rsidRPr="003460F5">
        <w:rPr>
          <w:rFonts w:cstheme="minorHAnsi"/>
        </w:rPr>
        <w:t xml:space="preserve"> please </w:t>
      </w:r>
      <w:r w:rsidR="00A85F77" w:rsidRPr="003460F5">
        <w:rPr>
          <w:rFonts w:cstheme="minorHAnsi"/>
        </w:rPr>
        <w:t xml:space="preserve">feel free to </w:t>
      </w:r>
      <w:r w:rsidRPr="003460F5">
        <w:rPr>
          <w:rFonts w:cstheme="minorHAnsi"/>
        </w:rPr>
        <w:t xml:space="preserve">contact me as soon as possible.  </w:t>
      </w:r>
    </w:p>
    <w:p w14:paraId="7B24F689" w14:textId="5DE4EEC9" w:rsidR="00A72800" w:rsidRPr="003460F5" w:rsidRDefault="00985EFB" w:rsidP="00A72800">
      <w:pPr>
        <w:pStyle w:val="ListParagraph"/>
        <w:numPr>
          <w:ilvl w:val="0"/>
          <w:numId w:val="7"/>
        </w:numPr>
        <w:rPr>
          <w:rFonts w:cstheme="minorHAnsi"/>
        </w:rPr>
      </w:pPr>
      <w:r w:rsidRPr="003460F5">
        <w:rPr>
          <w:rFonts w:cstheme="minorHAnsi"/>
        </w:rPr>
        <w:lastRenderedPageBreak/>
        <w:t xml:space="preserve">All assignments must be submitted via Blackboard by 11:59pm of the </w:t>
      </w:r>
      <w:r w:rsidR="00A85F77" w:rsidRPr="003460F5">
        <w:rPr>
          <w:rFonts w:cstheme="minorHAnsi"/>
        </w:rPr>
        <w:t xml:space="preserve">stated </w:t>
      </w:r>
      <w:r w:rsidRPr="003460F5">
        <w:rPr>
          <w:rFonts w:cstheme="minorHAnsi"/>
        </w:rPr>
        <w:t xml:space="preserve">deadline. </w:t>
      </w:r>
      <w:r w:rsidR="005247B6" w:rsidRPr="003460F5">
        <w:rPr>
          <w:rFonts w:cstheme="minorHAnsi"/>
        </w:rPr>
        <w:t xml:space="preserve">Work submitted </w:t>
      </w:r>
      <w:r w:rsidR="0068077C" w:rsidRPr="003460F5">
        <w:rPr>
          <w:rFonts w:cstheme="minorHAnsi"/>
        </w:rPr>
        <w:t xml:space="preserve">1 day </w:t>
      </w:r>
      <w:r w:rsidR="005247B6" w:rsidRPr="003460F5">
        <w:rPr>
          <w:rFonts w:cstheme="minorHAnsi"/>
        </w:rPr>
        <w:t xml:space="preserve">after the deadline is eligible for 60% of the </w:t>
      </w:r>
      <w:r w:rsidRPr="003460F5">
        <w:rPr>
          <w:rFonts w:cstheme="minorHAnsi"/>
        </w:rPr>
        <w:t xml:space="preserve">original point value. Work submitted </w:t>
      </w:r>
      <w:r w:rsidR="00A85F77" w:rsidRPr="003460F5">
        <w:rPr>
          <w:rFonts w:cstheme="minorHAnsi"/>
        </w:rPr>
        <w:t>2</w:t>
      </w:r>
      <w:r w:rsidRPr="003460F5">
        <w:rPr>
          <w:rFonts w:cstheme="minorHAnsi"/>
        </w:rPr>
        <w:t xml:space="preserve"> days after the deadline will not be accepted/eligible for any points.</w:t>
      </w:r>
    </w:p>
    <w:p w14:paraId="5412D530" w14:textId="74307099" w:rsidR="00A72800" w:rsidRPr="003460F5" w:rsidRDefault="00985EFB" w:rsidP="00A72800">
      <w:pPr>
        <w:pStyle w:val="ListParagraph"/>
        <w:numPr>
          <w:ilvl w:val="0"/>
          <w:numId w:val="7"/>
        </w:numPr>
        <w:rPr>
          <w:rFonts w:cstheme="minorHAnsi"/>
        </w:rPr>
      </w:pPr>
      <w:r w:rsidRPr="003460F5">
        <w:rPr>
          <w:rFonts w:cstheme="minorHAnsi"/>
        </w:rPr>
        <w:t xml:space="preserve">Students who </w:t>
      </w:r>
      <w:r w:rsidR="00643035" w:rsidRPr="003460F5">
        <w:rPr>
          <w:rFonts w:cstheme="minorHAnsi"/>
        </w:rPr>
        <w:t xml:space="preserve">have an excused </w:t>
      </w:r>
      <w:r w:rsidRPr="003460F5">
        <w:rPr>
          <w:rFonts w:cstheme="minorHAnsi"/>
        </w:rPr>
        <w:t>absen</w:t>
      </w:r>
      <w:r w:rsidR="00643035" w:rsidRPr="003460F5">
        <w:rPr>
          <w:rFonts w:cstheme="minorHAnsi"/>
        </w:rPr>
        <w:t>ce are granted one day for every day absent to make-up any assignments or assessments.</w:t>
      </w:r>
      <w:r w:rsidR="003460F5" w:rsidRPr="003460F5">
        <w:rPr>
          <w:rFonts w:cstheme="minorHAnsi"/>
        </w:rPr>
        <w:t xml:space="preserve"> </w:t>
      </w:r>
      <w:r w:rsidR="00643035" w:rsidRPr="003460F5">
        <w:rPr>
          <w:rFonts w:cstheme="minorHAnsi"/>
        </w:rPr>
        <w:t xml:space="preserve"> </w:t>
      </w:r>
    </w:p>
    <w:p w14:paraId="7348C556" w14:textId="1335ED59" w:rsidR="00985EFB" w:rsidRPr="003460F5" w:rsidRDefault="00985EFB" w:rsidP="00A72800">
      <w:pPr>
        <w:pStyle w:val="ListParagraph"/>
        <w:numPr>
          <w:ilvl w:val="0"/>
          <w:numId w:val="7"/>
        </w:numPr>
        <w:rPr>
          <w:rFonts w:cstheme="minorHAnsi"/>
        </w:rPr>
      </w:pPr>
      <w:r w:rsidRPr="003460F5">
        <w:rPr>
          <w:rFonts w:cstheme="minorHAnsi"/>
        </w:rPr>
        <w:t>Assignments and assessments are not eligible for extra credit.</w:t>
      </w:r>
    </w:p>
    <w:p w14:paraId="50877DA4" w14:textId="173FE92D" w:rsidR="00F23B22" w:rsidRPr="009D55B0" w:rsidRDefault="00A85F77" w:rsidP="008B26D2">
      <w:pPr>
        <w:pStyle w:val="ListParagraph"/>
        <w:numPr>
          <w:ilvl w:val="0"/>
          <w:numId w:val="7"/>
        </w:numPr>
        <w:rPr>
          <w:rStyle w:val="Hyperlink"/>
          <w:rFonts w:cstheme="minorHAnsi"/>
          <w:color w:val="auto"/>
          <w:u w:val="none"/>
        </w:rPr>
      </w:pPr>
      <w:r w:rsidRPr="003460F5">
        <w:rPr>
          <w:rFonts w:cstheme="minorHAnsi"/>
        </w:rPr>
        <w:t xml:space="preserve">All students must follow the </w:t>
      </w:r>
      <w:hyperlink r:id="rId10" w:history="1">
        <w:r w:rsidRPr="003460F5">
          <w:rPr>
            <w:rStyle w:val="Hyperlink"/>
            <w:rFonts w:cstheme="minorHAnsi"/>
          </w:rPr>
          <w:t>UTHSC Honor Code</w:t>
        </w:r>
      </w:hyperlink>
      <w:r w:rsidRPr="003460F5">
        <w:rPr>
          <w:rStyle w:val="Hyperlink"/>
          <w:rFonts w:cstheme="minorHAnsi"/>
          <w:u w:val="none"/>
        </w:rPr>
        <w:t xml:space="preserve"> </w:t>
      </w:r>
      <w:r w:rsidR="009D55B0" w:rsidRPr="009D55B0">
        <w:rPr>
          <w:rStyle w:val="Hyperlink"/>
          <w:rFonts w:cstheme="minorHAnsi"/>
          <w:color w:val="auto"/>
          <w:u w:val="none"/>
        </w:rPr>
        <w:t xml:space="preserve">and </w:t>
      </w:r>
      <w:hyperlink r:id="rId11" w:anchor="Copyright_Infringement,_Peer-to-Peer,_and_File-Sharing" w:history="1">
        <w:r w:rsidR="009D55B0" w:rsidRPr="009D55B0">
          <w:rPr>
            <w:rStyle w:val="Hyperlink"/>
            <w:rFonts w:cstheme="minorHAnsi"/>
          </w:rPr>
          <w:t>Copyright Infringement Policies</w:t>
        </w:r>
      </w:hyperlink>
      <w:r w:rsidR="009D55B0" w:rsidRPr="009D55B0">
        <w:rPr>
          <w:rStyle w:val="Hyperlink"/>
          <w:rFonts w:cstheme="minorHAnsi"/>
          <w:color w:val="auto"/>
          <w:u w:val="none"/>
        </w:rPr>
        <w:t>.</w:t>
      </w:r>
    </w:p>
    <w:p w14:paraId="50C141AF" w14:textId="77777777" w:rsidR="00A85F77" w:rsidRPr="003460F5" w:rsidRDefault="00A85F77" w:rsidP="00A85F77">
      <w:pPr>
        <w:rPr>
          <w:rFonts w:cstheme="minorHAnsi"/>
        </w:rPr>
      </w:pPr>
    </w:p>
    <w:p w14:paraId="0C797262" w14:textId="77777777" w:rsidR="00A72800" w:rsidRPr="003460F5" w:rsidRDefault="00A72800" w:rsidP="00F32111">
      <w:pPr>
        <w:pStyle w:val="Syllabuselements"/>
      </w:pPr>
      <w:r w:rsidRPr="003460F5">
        <w:t>COURSE SCHEDULE</w:t>
      </w:r>
    </w:p>
    <w:p w14:paraId="2A25D625" w14:textId="703DC146" w:rsidR="00A72800" w:rsidRPr="003460F5" w:rsidRDefault="00A72800" w:rsidP="00A72800">
      <w:pPr>
        <w:rPr>
          <w:rFonts w:cstheme="minorHAnsi"/>
        </w:rPr>
      </w:pPr>
      <w:r w:rsidRPr="003460F5">
        <w:rPr>
          <w:rFonts w:cstheme="minorHAnsi"/>
        </w:rPr>
        <w:t>Provide a course calendar that outlines topics to be covered, reading assignments, assignment due dates, etc. This section helps students to prepare for class sessions in advance and manage time to prepare for assignments/assessments. What will students be aske</w:t>
      </w:r>
      <w:r w:rsidR="00091DF8">
        <w:rPr>
          <w:rFonts w:cstheme="minorHAnsi"/>
        </w:rPr>
        <w:t>d to do for each class session?</w:t>
      </w:r>
    </w:p>
    <w:p w14:paraId="08951A4B" w14:textId="77777777" w:rsidR="00A72800" w:rsidRPr="003460F5" w:rsidRDefault="00A72800" w:rsidP="00A72800">
      <w:pPr>
        <w:rPr>
          <w:rFonts w:cstheme="minorHAnsi"/>
        </w:rPr>
      </w:pPr>
    </w:p>
    <w:p w14:paraId="6D6B1C0F" w14:textId="11984982" w:rsidR="00A72800" w:rsidRPr="003460F5" w:rsidRDefault="00A72800" w:rsidP="00A72800">
      <w:pPr>
        <w:rPr>
          <w:rFonts w:cstheme="minorHAnsi"/>
        </w:rPr>
      </w:pPr>
      <w:r w:rsidRPr="003460F5">
        <w:rPr>
          <w:rFonts w:cstheme="minorHAnsi"/>
        </w:rPr>
        <w:t xml:space="preserve">Example </w:t>
      </w:r>
      <w:r w:rsidR="00100286">
        <w:rPr>
          <w:rFonts w:cstheme="minorHAnsi"/>
        </w:rPr>
        <w:t>1</w:t>
      </w:r>
      <w:r w:rsidRPr="003460F5">
        <w:rPr>
          <w:rFonts w:cstheme="minorHAnsi"/>
        </w:rPr>
        <w:t>:</w:t>
      </w:r>
    </w:p>
    <w:tbl>
      <w:tblPr>
        <w:tblStyle w:val="TableGrid"/>
        <w:tblW w:w="0" w:type="auto"/>
        <w:tblLook w:val="04A0" w:firstRow="1" w:lastRow="0" w:firstColumn="1" w:lastColumn="0" w:noHBand="0" w:noVBand="1"/>
      </w:tblPr>
      <w:tblGrid>
        <w:gridCol w:w="731"/>
        <w:gridCol w:w="2154"/>
        <w:gridCol w:w="2155"/>
        <w:gridCol w:w="2155"/>
        <w:gridCol w:w="2155"/>
      </w:tblGrid>
      <w:tr w:rsidR="00A72800" w:rsidRPr="003460F5" w14:paraId="1B5310EA" w14:textId="77777777" w:rsidTr="003460F5">
        <w:tc>
          <w:tcPr>
            <w:tcW w:w="731" w:type="dxa"/>
          </w:tcPr>
          <w:p w14:paraId="00192317" w14:textId="77777777" w:rsidR="00A72800" w:rsidRPr="003460F5" w:rsidRDefault="00A72800" w:rsidP="00100286">
            <w:pPr>
              <w:jc w:val="center"/>
              <w:rPr>
                <w:rFonts w:cstheme="minorHAnsi"/>
              </w:rPr>
            </w:pPr>
            <w:r w:rsidRPr="003460F5">
              <w:rPr>
                <w:rFonts w:cstheme="minorHAnsi"/>
              </w:rPr>
              <w:t>Week</w:t>
            </w:r>
          </w:p>
        </w:tc>
        <w:tc>
          <w:tcPr>
            <w:tcW w:w="2154" w:type="dxa"/>
          </w:tcPr>
          <w:p w14:paraId="5F63CD05" w14:textId="77777777" w:rsidR="00A72800" w:rsidRPr="003460F5" w:rsidRDefault="00A72800" w:rsidP="00100286">
            <w:pPr>
              <w:jc w:val="center"/>
              <w:rPr>
                <w:rFonts w:cstheme="minorHAnsi"/>
              </w:rPr>
            </w:pPr>
            <w:r w:rsidRPr="00100286">
              <w:rPr>
                <w:rFonts w:cstheme="minorHAnsi"/>
                <w:b/>
                <w:bCs/>
              </w:rPr>
              <w:t>Monday</w:t>
            </w:r>
            <w:r w:rsidRPr="003460F5">
              <w:rPr>
                <w:rFonts w:cstheme="minorHAnsi"/>
              </w:rPr>
              <w:t>/in class</w:t>
            </w:r>
          </w:p>
        </w:tc>
        <w:tc>
          <w:tcPr>
            <w:tcW w:w="2155" w:type="dxa"/>
          </w:tcPr>
          <w:p w14:paraId="12BD2458" w14:textId="77777777" w:rsidR="00A72800" w:rsidRPr="003460F5" w:rsidRDefault="00A72800" w:rsidP="00100286">
            <w:pPr>
              <w:jc w:val="center"/>
              <w:rPr>
                <w:rFonts w:cstheme="minorHAnsi"/>
              </w:rPr>
            </w:pPr>
            <w:r w:rsidRPr="003460F5">
              <w:rPr>
                <w:rFonts w:cstheme="minorHAnsi"/>
              </w:rPr>
              <w:t>Between class</w:t>
            </w:r>
          </w:p>
        </w:tc>
        <w:tc>
          <w:tcPr>
            <w:tcW w:w="2155" w:type="dxa"/>
          </w:tcPr>
          <w:p w14:paraId="7D27F7D1" w14:textId="77777777" w:rsidR="00A72800" w:rsidRPr="003460F5" w:rsidRDefault="00A72800" w:rsidP="00100286">
            <w:pPr>
              <w:jc w:val="center"/>
              <w:rPr>
                <w:rFonts w:cstheme="minorHAnsi"/>
              </w:rPr>
            </w:pPr>
            <w:r w:rsidRPr="00100286">
              <w:rPr>
                <w:rFonts w:cstheme="minorHAnsi"/>
                <w:b/>
                <w:bCs/>
              </w:rPr>
              <w:t>Wed</w:t>
            </w:r>
            <w:r w:rsidRPr="003460F5">
              <w:rPr>
                <w:rFonts w:cstheme="minorHAnsi"/>
              </w:rPr>
              <w:t>/in class</w:t>
            </w:r>
          </w:p>
        </w:tc>
        <w:tc>
          <w:tcPr>
            <w:tcW w:w="2155" w:type="dxa"/>
          </w:tcPr>
          <w:p w14:paraId="015B0172" w14:textId="77777777" w:rsidR="00A72800" w:rsidRPr="003460F5" w:rsidRDefault="00A72800" w:rsidP="00100286">
            <w:pPr>
              <w:jc w:val="center"/>
              <w:rPr>
                <w:rFonts w:cstheme="minorHAnsi"/>
              </w:rPr>
            </w:pPr>
            <w:r w:rsidRPr="003460F5">
              <w:rPr>
                <w:rFonts w:cstheme="minorHAnsi"/>
              </w:rPr>
              <w:t>Between class</w:t>
            </w:r>
          </w:p>
        </w:tc>
      </w:tr>
      <w:tr w:rsidR="00A72800" w:rsidRPr="003460F5" w14:paraId="61941B81" w14:textId="77777777" w:rsidTr="003460F5">
        <w:tc>
          <w:tcPr>
            <w:tcW w:w="731" w:type="dxa"/>
          </w:tcPr>
          <w:p w14:paraId="4878E809" w14:textId="77777777" w:rsidR="00A72800" w:rsidRPr="003460F5" w:rsidRDefault="003460F5" w:rsidP="0043008A">
            <w:pPr>
              <w:rPr>
                <w:rFonts w:cstheme="minorHAnsi"/>
              </w:rPr>
            </w:pPr>
            <w:r w:rsidRPr="003460F5">
              <w:rPr>
                <w:rFonts w:cstheme="minorHAnsi"/>
              </w:rPr>
              <w:t>Jan 11</w:t>
            </w:r>
          </w:p>
          <w:p w14:paraId="5CBC91B6" w14:textId="4C9FF73E" w:rsidR="003460F5" w:rsidRPr="003460F5" w:rsidRDefault="003460F5" w:rsidP="0043008A">
            <w:pPr>
              <w:rPr>
                <w:rFonts w:cstheme="minorHAnsi"/>
              </w:rPr>
            </w:pPr>
            <w:r w:rsidRPr="003460F5">
              <w:rPr>
                <w:rFonts w:cstheme="minorHAnsi"/>
              </w:rPr>
              <w:t>13</w:t>
            </w:r>
          </w:p>
        </w:tc>
        <w:tc>
          <w:tcPr>
            <w:tcW w:w="2154" w:type="dxa"/>
          </w:tcPr>
          <w:p w14:paraId="097CA938" w14:textId="380FC581" w:rsidR="00A72800" w:rsidRPr="003460F5" w:rsidRDefault="003460F5" w:rsidP="0043008A">
            <w:pPr>
              <w:rPr>
                <w:rFonts w:cstheme="minorHAnsi"/>
              </w:rPr>
            </w:pPr>
            <w:r>
              <w:rPr>
                <w:rFonts w:cstheme="minorHAnsi"/>
              </w:rPr>
              <w:t>-</w:t>
            </w:r>
            <w:r w:rsidRPr="003460F5">
              <w:rPr>
                <w:rFonts w:cstheme="minorHAnsi"/>
              </w:rPr>
              <w:t>Introduction</w:t>
            </w:r>
          </w:p>
          <w:p w14:paraId="14F46BE0" w14:textId="5018A95F" w:rsidR="003460F5" w:rsidRPr="003460F5" w:rsidRDefault="003460F5" w:rsidP="0043008A">
            <w:pPr>
              <w:rPr>
                <w:rFonts w:cstheme="minorHAnsi"/>
              </w:rPr>
            </w:pPr>
            <w:r>
              <w:rPr>
                <w:rFonts w:cstheme="minorHAnsi"/>
              </w:rPr>
              <w:t>-</w:t>
            </w:r>
            <w:r w:rsidRPr="003460F5">
              <w:rPr>
                <w:rFonts w:cstheme="minorHAnsi"/>
              </w:rPr>
              <w:t>Syllabus and course review</w:t>
            </w:r>
          </w:p>
          <w:p w14:paraId="503B4DFF" w14:textId="5D26949A" w:rsidR="003460F5" w:rsidRPr="003460F5" w:rsidRDefault="003460F5" w:rsidP="0043008A">
            <w:pPr>
              <w:rPr>
                <w:rFonts w:cstheme="minorHAnsi"/>
              </w:rPr>
            </w:pPr>
            <w:r>
              <w:rPr>
                <w:rFonts w:cstheme="minorHAnsi"/>
              </w:rPr>
              <w:t>-</w:t>
            </w:r>
            <w:r w:rsidRPr="003460F5">
              <w:rPr>
                <w:rFonts w:cstheme="minorHAnsi"/>
              </w:rPr>
              <w:t>Share student reflections from previous class</w:t>
            </w:r>
          </w:p>
          <w:p w14:paraId="5F84549C" w14:textId="2C1FB1C9" w:rsidR="003460F5" w:rsidRPr="003460F5" w:rsidRDefault="003460F5" w:rsidP="0043008A">
            <w:pPr>
              <w:rPr>
                <w:rFonts w:cstheme="minorHAnsi"/>
              </w:rPr>
            </w:pPr>
            <w:r>
              <w:rPr>
                <w:rFonts w:cstheme="minorHAnsi"/>
              </w:rPr>
              <w:t>-</w:t>
            </w:r>
            <w:r w:rsidRPr="003460F5">
              <w:rPr>
                <w:rFonts w:cstheme="minorHAnsi"/>
              </w:rPr>
              <w:t>Overview of course design</w:t>
            </w:r>
          </w:p>
          <w:p w14:paraId="39D45F74" w14:textId="77777777" w:rsidR="003460F5" w:rsidRPr="003460F5" w:rsidRDefault="003460F5" w:rsidP="0043008A">
            <w:pPr>
              <w:rPr>
                <w:rFonts w:cstheme="minorHAnsi"/>
              </w:rPr>
            </w:pPr>
          </w:p>
          <w:p w14:paraId="5BDFE765" w14:textId="56F43DB1" w:rsidR="003460F5" w:rsidRPr="003460F5" w:rsidRDefault="003460F5" w:rsidP="0043008A">
            <w:pPr>
              <w:rPr>
                <w:rFonts w:cstheme="minorHAnsi"/>
              </w:rPr>
            </w:pPr>
            <w:r>
              <w:rPr>
                <w:rFonts w:cstheme="minorHAnsi"/>
              </w:rPr>
              <w:t>-</w:t>
            </w:r>
            <w:r w:rsidRPr="003460F5">
              <w:rPr>
                <w:rFonts w:cstheme="minorHAnsi"/>
              </w:rPr>
              <w:t>Handout self-report sheet</w:t>
            </w:r>
          </w:p>
          <w:p w14:paraId="492EDB01" w14:textId="468A7BD2" w:rsidR="003460F5" w:rsidRPr="003460F5" w:rsidRDefault="003460F5" w:rsidP="0043008A">
            <w:pPr>
              <w:rPr>
                <w:rFonts w:cstheme="minorHAnsi"/>
              </w:rPr>
            </w:pPr>
            <w:r>
              <w:rPr>
                <w:rFonts w:cstheme="minorHAnsi"/>
              </w:rPr>
              <w:t>-Review</w:t>
            </w:r>
            <w:r w:rsidRPr="003460F5">
              <w:rPr>
                <w:rFonts w:cstheme="minorHAnsi"/>
              </w:rPr>
              <w:t xml:space="preserve"> Blackboard</w:t>
            </w:r>
          </w:p>
        </w:tc>
        <w:tc>
          <w:tcPr>
            <w:tcW w:w="2155" w:type="dxa"/>
          </w:tcPr>
          <w:p w14:paraId="1AA19CD9" w14:textId="7783DB83" w:rsidR="00A72800" w:rsidRDefault="00100286" w:rsidP="0043008A">
            <w:pPr>
              <w:rPr>
                <w:rFonts w:cstheme="minorHAnsi"/>
              </w:rPr>
            </w:pPr>
            <w:r>
              <w:rPr>
                <w:rFonts w:cstheme="minorHAnsi"/>
              </w:rPr>
              <w:t>-</w:t>
            </w:r>
            <w:r w:rsidR="003460F5">
              <w:rPr>
                <w:rFonts w:cstheme="minorHAnsi"/>
              </w:rPr>
              <w:t>Complete pre-course self-reflection sheet</w:t>
            </w:r>
          </w:p>
          <w:p w14:paraId="16CE51C3" w14:textId="1889324C" w:rsidR="003460F5" w:rsidRDefault="00100286" w:rsidP="0043008A">
            <w:pPr>
              <w:rPr>
                <w:rFonts w:cstheme="minorHAnsi"/>
              </w:rPr>
            </w:pPr>
            <w:r>
              <w:rPr>
                <w:rFonts w:cstheme="minorHAnsi"/>
              </w:rPr>
              <w:t>-</w:t>
            </w:r>
            <w:r w:rsidR="003460F5">
              <w:rPr>
                <w:rFonts w:cstheme="minorHAnsi"/>
              </w:rPr>
              <w:t>Explore course website</w:t>
            </w:r>
          </w:p>
          <w:p w14:paraId="18483694" w14:textId="625B41D5" w:rsidR="003460F5" w:rsidRDefault="00100286" w:rsidP="0043008A">
            <w:pPr>
              <w:rPr>
                <w:rFonts w:cstheme="minorHAnsi"/>
              </w:rPr>
            </w:pPr>
            <w:r>
              <w:rPr>
                <w:rFonts w:cstheme="minorHAnsi"/>
              </w:rPr>
              <w:t>-</w:t>
            </w:r>
            <w:r w:rsidR="003460F5">
              <w:rPr>
                <w:rFonts w:cstheme="minorHAnsi"/>
              </w:rPr>
              <w:t>Respond to the 3 discussion questions</w:t>
            </w:r>
          </w:p>
          <w:p w14:paraId="5061AC0E" w14:textId="77777777" w:rsidR="003460F5" w:rsidRDefault="003460F5" w:rsidP="0043008A">
            <w:pPr>
              <w:rPr>
                <w:rFonts w:cstheme="minorHAnsi"/>
              </w:rPr>
            </w:pPr>
          </w:p>
          <w:p w14:paraId="25949C77" w14:textId="1459A6E6" w:rsidR="003460F5" w:rsidRPr="003460F5" w:rsidRDefault="003460F5" w:rsidP="0043008A">
            <w:pPr>
              <w:rPr>
                <w:rFonts w:cstheme="minorHAnsi"/>
              </w:rPr>
            </w:pPr>
          </w:p>
        </w:tc>
        <w:tc>
          <w:tcPr>
            <w:tcW w:w="2155" w:type="dxa"/>
          </w:tcPr>
          <w:p w14:paraId="13063217" w14:textId="77777777" w:rsidR="00A72800" w:rsidRDefault="003460F5" w:rsidP="0043008A">
            <w:pPr>
              <w:rPr>
                <w:rFonts w:cstheme="minorHAnsi"/>
              </w:rPr>
            </w:pPr>
            <w:r>
              <w:rPr>
                <w:rFonts w:cstheme="minorHAnsi"/>
              </w:rPr>
              <w:t>Concept 1:</w:t>
            </w:r>
          </w:p>
          <w:p w14:paraId="03E302C1" w14:textId="3AB2080E" w:rsidR="003460F5" w:rsidRDefault="003460F5" w:rsidP="0043008A">
            <w:pPr>
              <w:rPr>
                <w:rFonts w:cstheme="minorHAnsi"/>
              </w:rPr>
            </w:pPr>
            <w:r>
              <w:rPr>
                <w:rFonts w:cstheme="minorHAnsi"/>
              </w:rPr>
              <w:t>The body as a chemical reactor</w:t>
            </w:r>
          </w:p>
          <w:p w14:paraId="5AEBD30E" w14:textId="2DB0745F" w:rsidR="00100286" w:rsidRDefault="00100286" w:rsidP="0043008A">
            <w:pPr>
              <w:rPr>
                <w:rFonts w:cstheme="minorHAnsi"/>
              </w:rPr>
            </w:pPr>
            <w:r>
              <w:rPr>
                <w:rFonts w:cstheme="minorHAnsi"/>
              </w:rPr>
              <w:t>-cells, chemicals, &amp; compounds</w:t>
            </w:r>
          </w:p>
          <w:p w14:paraId="656D3494" w14:textId="3071A2BC" w:rsidR="00100286" w:rsidRDefault="00100286" w:rsidP="0043008A">
            <w:pPr>
              <w:rPr>
                <w:rFonts w:cstheme="minorHAnsi"/>
              </w:rPr>
            </w:pPr>
            <w:r>
              <w:rPr>
                <w:rFonts w:cstheme="minorHAnsi"/>
              </w:rPr>
              <w:t>-energy &amp; interactions</w:t>
            </w:r>
          </w:p>
          <w:p w14:paraId="127CC919" w14:textId="583B8827" w:rsidR="00100286" w:rsidRDefault="00100286" w:rsidP="0043008A">
            <w:pPr>
              <w:rPr>
                <w:rFonts w:cstheme="minorHAnsi"/>
              </w:rPr>
            </w:pPr>
          </w:p>
          <w:p w14:paraId="7EE32DF9" w14:textId="65EEF928" w:rsidR="00100286" w:rsidRDefault="00100286" w:rsidP="0043008A">
            <w:pPr>
              <w:rPr>
                <w:rFonts w:cstheme="minorHAnsi"/>
              </w:rPr>
            </w:pPr>
            <w:r>
              <w:rPr>
                <w:rFonts w:cstheme="minorHAnsi"/>
              </w:rPr>
              <w:t>-Create &amp; contribute to course wikis</w:t>
            </w:r>
          </w:p>
          <w:p w14:paraId="6F58ABFB" w14:textId="1BD9602E" w:rsidR="00100286" w:rsidRDefault="00100286" w:rsidP="0043008A">
            <w:pPr>
              <w:rPr>
                <w:rFonts w:cstheme="minorHAnsi"/>
              </w:rPr>
            </w:pPr>
            <w:r>
              <w:rPr>
                <w:rFonts w:cstheme="minorHAnsi"/>
              </w:rPr>
              <w:t>-Create teams of 5-6</w:t>
            </w:r>
          </w:p>
          <w:p w14:paraId="514358AC" w14:textId="66D6D104" w:rsidR="003460F5" w:rsidRPr="003460F5" w:rsidRDefault="003460F5" w:rsidP="0043008A">
            <w:pPr>
              <w:rPr>
                <w:rFonts w:cstheme="minorHAnsi"/>
              </w:rPr>
            </w:pPr>
          </w:p>
        </w:tc>
        <w:tc>
          <w:tcPr>
            <w:tcW w:w="2155" w:type="dxa"/>
          </w:tcPr>
          <w:p w14:paraId="412A3333" w14:textId="77777777" w:rsidR="00A72800" w:rsidRDefault="00100286" w:rsidP="0043008A">
            <w:pPr>
              <w:rPr>
                <w:rFonts w:cstheme="minorHAnsi"/>
              </w:rPr>
            </w:pPr>
            <w:r>
              <w:rPr>
                <w:rFonts w:cstheme="minorHAnsi"/>
              </w:rPr>
              <w:t>-Develop team wikis</w:t>
            </w:r>
          </w:p>
          <w:p w14:paraId="34CC6A38" w14:textId="77777777" w:rsidR="00100286" w:rsidRDefault="00100286" w:rsidP="0043008A">
            <w:pPr>
              <w:rPr>
                <w:rFonts w:cstheme="minorHAnsi"/>
              </w:rPr>
            </w:pPr>
            <w:r>
              <w:rPr>
                <w:rFonts w:cstheme="minorHAnsi"/>
              </w:rPr>
              <w:t>-Complete mini-quiz on course website</w:t>
            </w:r>
          </w:p>
          <w:p w14:paraId="09C14ACA" w14:textId="77777777" w:rsidR="00100286" w:rsidRDefault="00100286" w:rsidP="0043008A">
            <w:pPr>
              <w:rPr>
                <w:rFonts w:cstheme="minorHAnsi"/>
              </w:rPr>
            </w:pPr>
          </w:p>
          <w:p w14:paraId="1FAD975A" w14:textId="4E64779B" w:rsidR="00100286" w:rsidRPr="003460F5" w:rsidRDefault="00100286" w:rsidP="0043008A">
            <w:pPr>
              <w:rPr>
                <w:rFonts w:cstheme="minorHAnsi"/>
              </w:rPr>
            </w:pPr>
          </w:p>
        </w:tc>
      </w:tr>
      <w:tr w:rsidR="00100286" w:rsidRPr="003460F5" w14:paraId="35DB3A48" w14:textId="77777777" w:rsidTr="003460F5">
        <w:tc>
          <w:tcPr>
            <w:tcW w:w="731" w:type="dxa"/>
          </w:tcPr>
          <w:p w14:paraId="1EEB85EB" w14:textId="5C468720" w:rsidR="00100286" w:rsidRPr="003460F5" w:rsidRDefault="00100286" w:rsidP="0043008A">
            <w:pPr>
              <w:rPr>
                <w:rFonts w:cstheme="minorHAnsi"/>
              </w:rPr>
            </w:pPr>
            <w:r>
              <w:rPr>
                <w:rFonts w:cstheme="minorHAnsi"/>
              </w:rPr>
              <w:t>Jan 18  20</w:t>
            </w:r>
          </w:p>
        </w:tc>
        <w:tc>
          <w:tcPr>
            <w:tcW w:w="2154" w:type="dxa"/>
          </w:tcPr>
          <w:p w14:paraId="4C7D5758" w14:textId="5FA4E059" w:rsidR="00100286" w:rsidRDefault="00100286" w:rsidP="0043008A">
            <w:pPr>
              <w:rPr>
                <w:rFonts w:cstheme="minorHAnsi"/>
              </w:rPr>
            </w:pPr>
            <w:r>
              <w:rPr>
                <w:rFonts w:cstheme="minorHAnsi"/>
              </w:rPr>
              <w:t>No Class: Martin Luther King Jr. Observance</w:t>
            </w:r>
          </w:p>
        </w:tc>
        <w:tc>
          <w:tcPr>
            <w:tcW w:w="2155" w:type="dxa"/>
          </w:tcPr>
          <w:p w14:paraId="7F8CB60A" w14:textId="0392086B" w:rsidR="00100286" w:rsidRDefault="00100286" w:rsidP="0043008A">
            <w:pPr>
              <w:rPr>
                <w:rFonts w:cstheme="minorHAnsi"/>
              </w:rPr>
            </w:pPr>
            <w:r>
              <w:rPr>
                <w:rFonts w:cstheme="minorHAnsi"/>
              </w:rPr>
              <w:t>-Explore course resources</w:t>
            </w:r>
          </w:p>
        </w:tc>
        <w:tc>
          <w:tcPr>
            <w:tcW w:w="2155" w:type="dxa"/>
          </w:tcPr>
          <w:p w14:paraId="63F89FB6" w14:textId="77777777" w:rsidR="00100286" w:rsidRDefault="00100286" w:rsidP="0043008A">
            <w:pPr>
              <w:rPr>
                <w:rFonts w:cstheme="minorHAnsi"/>
              </w:rPr>
            </w:pPr>
            <w:r>
              <w:rPr>
                <w:rFonts w:cstheme="minorHAnsi"/>
              </w:rPr>
              <w:t>Concept 1:</w:t>
            </w:r>
          </w:p>
          <w:p w14:paraId="523D7E75" w14:textId="77777777" w:rsidR="00100286" w:rsidRDefault="00100286" w:rsidP="00100286">
            <w:pPr>
              <w:rPr>
                <w:rFonts w:cstheme="minorHAnsi"/>
              </w:rPr>
            </w:pPr>
            <w:r>
              <w:rPr>
                <w:rFonts w:cstheme="minorHAnsi"/>
              </w:rPr>
              <w:t>The body as a chemical reactor</w:t>
            </w:r>
          </w:p>
          <w:p w14:paraId="1C2942A5" w14:textId="77777777" w:rsidR="00100286" w:rsidRDefault="00100286" w:rsidP="00100286">
            <w:pPr>
              <w:rPr>
                <w:rFonts w:cstheme="minorHAnsi"/>
              </w:rPr>
            </w:pPr>
            <w:r>
              <w:rPr>
                <w:rFonts w:cstheme="minorHAnsi"/>
              </w:rPr>
              <w:t>-cells, chemicals, &amp; compounds</w:t>
            </w:r>
          </w:p>
          <w:p w14:paraId="75EE7C3F" w14:textId="77777777" w:rsidR="00100286" w:rsidRDefault="00100286" w:rsidP="00100286">
            <w:pPr>
              <w:rPr>
                <w:rFonts w:cstheme="minorHAnsi"/>
              </w:rPr>
            </w:pPr>
            <w:r>
              <w:rPr>
                <w:rFonts w:cstheme="minorHAnsi"/>
              </w:rPr>
              <w:t>-energy &amp; interactions</w:t>
            </w:r>
          </w:p>
          <w:p w14:paraId="11C2D321" w14:textId="77777777" w:rsidR="00100286" w:rsidRDefault="00100286" w:rsidP="0043008A">
            <w:pPr>
              <w:rPr>
                <w:rFonts w:cstheme="minorHAnsi"/>
              </w:rPr>
            </w:pPr>
            <w:r>
              <w:rPr>
                <w:rFonts w:cstheme="minorHAnsi"/>
              </w:rPr>
              <w:t>-homeostasis</w:t>
            </w:r>
          </w:p>
          <w:p w14:paraId="54308D20" w14:textId="5E023C42" w:rsidR="00100286" w:rsidRDefault="00100286" w:rsidP="0043008A">
            <w:pPr>
              <w:rPr>
                <w:rFonts w:cstheme="minorHAnsi"/>
              </w:rPr>
            </w:pPr>
            <w:r>
              <w:rPr>
                <w:rFonts w:cstheme="minorHAnsi"/>
              </w:rPr>
              <w:t>-bioelectricity</w:t>
            </w:r>
          </w:p>
        </w:tc>
        <w:tc>
          <w:tcPr>
            <w:tcW w:w="2155" w:type="dxa"/>
          </w:tcPr>
          <w:p w14:paraId="4479562C" w14:textId="77777777" w:rsidR="00100286" w:rsidRDefault="00100286" w:rsidP="0043008A">
            <w:pPr>
              <w:rPr>
                <w:rFonts w:cstheme="minorHAnsi"/>
              </w:rPr>
            </w:pPr>
            <w:r>
              <w:rPr>
                <w:rFonts w:cstheme="minorHAnsi"/>
              </w:rPr>
              <w:t>-Develop team glossary</w:t>
            </w:r>
          </w:p>
          <w:p w14:paraId="2173B777" w14:textId="77777777" w:rsidR="00100286" w:rsidRDefault="00100286" w:rsidP="0043008A">
            <w:pPr>
              <w:rPr>
                <w:rFonts w:cstheme="minorHAnsi"/>
              </w:rPr>
            </w:pPr>
            <w:r>
              <w:rPr>
                <w:rFonts w:cstheme="minorHAnsi"/>
              </w:rPr>
              <w:t>-View 2 videos &amp; answer review questions</w:t>
            </w:r>
          </w:p>
          <w:p w14:paraId="65A2E940" w14:textId="11BFA4EA" w:rsidR="00100286" w:rsidRDefault="00100286" w:rsidP="0043008A">
            <w:pPr>
              <w:rPr>
                <w:rFonts w:cstheme="minorHAnsi"/>
              </w:rPr>
            </w:pPr>
            <w:r>
              <w:rPr>
                <w:rFonts w:cstheme="minorHAnsi"/>
              </w:rPr>
              <w:t>-Revise &amp; add to team wiki</w:t>
            </w:r>
          </w:p>
        </w:tc>
      </w:tr>
    </w:tbl>
    <w:p w14:paraId="44C3CC2A" w14:textId="267C3BEE" w:rsidR="00A72800" w:rsidRPr="003460F5" w:rsidRDefault="00A72800" w:rsidP="00A72800">
      <w:pPr>
        <w:rPr>
          <w:rFonts w:cstheme="minorHAnsi"/>
        </w:rPr>
      </w:pPr>
    </w:p>
    <w:p w14:paraId="52A08C9B" w14:textId="743EE907" w:rsidR="00A72800" w:rsidRPr="003460F5" w:rsidRDefault="00A72800" w:rsidP="00A72800">
      <w:pPr>
        <w:rPr>
          <w:rFonts w:cstheme="minorHAnsi"/>
        </w:rPr>
      </w:pPr>
    </w:p>
    <w:p w14:paraId="2C7E9FC4" w14:textId="7264EF16" w:rsidR="00A72800" w:rsidRPr="003460F5" w:rsidRDefault="00A72800" w:rsidP="00A72800">
      <w:pPr>
        <w:rPr>
          <w:rFonts w:cstheme="minorHAnsi"/>
        </w:rPr>
      </w:pPr>
      <w:r w:rsidRPr="003460F5">
        <w:rPr>
          <w:rFonts w:cstheme="minorHAnsi"/>
        </w:rPr>
        <w:t xml:space="preserve">Example </w:t>
      </w:r>
      <w:r w:rsidR="00100286">
        <w:rPr>
          <w:rFonts w:cstheme="minorHAnsi"/>
        </w:rPr>
        <w:t>2</w:t>
      </w:r>
      <w:r w:rsidRPr="003460F5">
        <w:rPr>
          <w:rFonts w:cstheme="minorHAnsi"/>
        </w:rPr>
        <w:t xml:space="preserve">: </w:t>
      </w:r>
    </w:p>
    <w:tbl>
      <w:tblPr>
        <w:tblStyle w:val="TableGrid"/>
        <w:tblW w:w="0" w:type="auto"/>
        <w:tblLook w:val="04A0" w:firstRow="1" w:lastRow="0" w:firstColumn="1" w:lastColumn="0" w:noHBand="0" w:noVBand="1"/>
      </w:tblPr>
      <w:tblGrid>
        <w:gridCol w:w="1435"/>
        <w:gridCol w:w="900"/>
        <w:gridCol w:w="2790"/>
        <w:gridCol w:w="2160"/>
        <w:gridCol w:w="2065"/>
      </w:tblGrid>
      <w:tr w:rsidR="00A72800" w:rsidRPr="003460F5" w14:paraId="06275725" w14:textId="77777777" w:rsidTr="00870473">
        <w:tc>
          <w:tcPr>
            <w:tcW w:w="1435" w:type="dxa"/>
          </w:tcPr>
          <w:p w14:paraId="591AFA96" w14:textId="77777777" w:rsidR="00A72800" w:rsidRPr="003460F5" w:rsidRDefault="00A72800" w:rsidP="0043008A">
            <w:pPr>
              <w:rPr>
                <w:rFonts w:cstheme="minorHAnsi"/>
              </w:rPr>
            </w:pPr>
            <w:r w:rsidRPr="003460F5">
              <w:rPr>
                <w:rFonts w:cstheme="minorHAnsi"/>
              </w:rPr>
              <w:t>Week</w:t>
            </w:r>
          </w:p>
        </w:tc>
        <w:tc>
          <w:tcPr>
            <w:tcW w:w="900" w:type="dxa"/>
          </w:tcPr>
          <w:p w14:paraId="7B0C1FA9" w14:textId="77777777" w:rsidR="00A72800" w:rsidRPr="003460F5" w:rsidRDefault="00A72800" w:rsidP="0043008A">
            <w:pPr>
              <w:rPr>
                <w:rFonts w:cstheme="minorHAnsi"/>
              </w:rPr>
            </w:pPr>
            <w:r w:rsidRPr="003460F5">
              <w:rPr>
                <w:rFonts w:cstheme="minorHAnsi"/>
              </w:rPr>
              <w:t>Mode (zoom or F2F)</w:t>
            </w:r>
          </w:p>
        </w:tc>
        <w:tc>
          <w:tcPr>
            <w:tcW w:w="2790" w:type="dxa"/>
          </w:tcPr>
          <w:p w14:paraId="1B278810" w14:textId="77777777" w:rsidR="00A72800" w:rsidRPr="003460F5" w:rsidRDefault="00A72800" w:rsidP="0043008A">
            <w:pPr>
              <w:rPr>
                <w:rFonts w:cstheme="minorHAnsi"/>
              </w:rPr>
            </w:pPr>
            <w:r w:rsidRPr="003460F5">
              <w:rPr>
                <w:rFonts w:cstheme="minorHAnsi"/>
              </w:rPr>
              <w:t>Topic</w:t>
            </w:r>
          </w:p>
        </w:tc>
        <w:tc>
          <w:tcPr>
            <w:tcW w:w="2160" w:type="dxa"/>
          </w:tcPr>
          <w:p w14:paraId="569B966B" w14:textId="77777777" w:rsidR="00A72800" w:rsidRPr="003460F5" w:rsidRDefault="00A72800" w:rsidP="0043008A">
            <w:pPr>
              <w:rPr>
                <w:rFonts w:cstheme="minorHAnsi"/>
              </w:rPr>
            </w:pPr>
            <w:r w:rsidRPr="003460F5">
              <w:rPr>
                <w:rFonts w:cstheme="minorHAnsi"/>
              </w:rPr>
              <w:t>Prep for Class</w:t>
            </w:r>
          </w:p>
        </w:tc>
        <w:tc>
          <w:tcPr>
            <w:tcW w:w="2065" w:type="dxa"/>
          </w:tcPr>
          <w:p w14:paraId="29E66116" w14:textId="77777777" w:rsidR="00A72800" w:rsidRPr="003460F5" w:rsidRDefault="00A72800" w:rsidP="0043008A">
            <w:pPr>
              <w:rPr>
                <w:rFonts w:cstheme="minorHAnsi"/>
              </w:rPr>
            </w:pPr>
            <w:r w:rsidRPr="003460F5">
              <w:rPr>
                <w:rFonts w:cstheme="minorHAnsi"/>
              </w:rPr>
              <w:t>Assignments and Deadlines</w:t>
            </w:r>
          </w:p>
        </w:tc>
      </w:tr>
      <w:tr w:rsidR="00870473" w:rsidRPr="003460F5" w14:paraId="40E73E1D" w14:textId="77777777" w:rsidTr="00870473">
        <w:tc>
          <w:tcPr>
            <w:tcW w:w="1435" w:type="dxa"/>
          </w:tcPr>
          <w:p w14:paraId="2BDDC263" w14:textId="77777777" w:rsidR="00870473" w:rsidRDefault="00870473" w:rsidP="00870473">
            <w:pPr>
              <w:rPr>
                <w:rFonts w:cstheme="minorHAnsi"/>
              </w:rPr>
            </w:pPr>
            <w:r>
              <w:rPr>
                <w:rFonts w:cstheme="minorHAnsi"/>
              </w:rPr>
              <w:t>1</w:t>
            </w:r>
          </w:p>
          <w:p w14:paraId="3063BCED" w14:textId="45AF5CDD" w:rsidR="00870473" w:rsidRPr="003460F5" w:rsidRDefault="00870473" w:rsidP="00870473">
            <w:pPr>
              <w:rPr>
                <w:rFonts w:cstheme="minorHAnsi"/>
              </w:rPr>
            </w:pPr>
            <w:r>
              <w:rPr>
                <w:rFonts w:cstheme="minorHAnsi"/>
              </w:rPr>
              <w:t>Aug 24 &amp; 26</w:t>
            </w:r>
          </w:p>
        </w:tc>
        <w:tc>
          <w:tcPr>
            <w:tcW w:w="900" w:type="dxa"/>
          </w:tcPr>
          <w:p w14:paraId="7D53A42A" w14:textId="621835F9" w:rsidR="00870473" w:rsidRPr="003460F5" w:rsidRDefault="00870473" w:rsidP="00870473">
            <w:pPr>
              <w:rPr>
                <w:rFonts w:cstheme="minorHAnsi"/>
              </w:rPr>
            </w:pPr>
            <w:r>
              <w:rPr>
                <w:rFonts w:cstheme="minorHAnsi"/>
              </w:rPr>
              <w:t>F2F</w:t>
            </w:r>
          </w:p>
        </w:tc>
        <w:tc>
          <w:tcPr>
            <w:tcW w:w="2790" w:type="dxa"/>
          </w:tcPr>
          <w:p w14:paraId="0CCDD7D2" w14:textId="5F0B900A" w:rsidR="00870473" w:rsidRPr="003460F5" w:rsidRDefault="00870473" w:rsidP="00870473">
            <w:pPr>
              <w:rPr>
                <w:rFonts w:cstheme="minorHAnsi"/>
              </w:rPr>
            </w:pPr>
            <w:r>
              <w:rPr>
                <w:rFonts w:cstheme="minorHAnsi"/>
              </w:rPr>
              <w:t xml:space="preserve">Introduction to Periodontology </w:t>
            </w:r>
          </w:p>
        </w:tc>
        <w:tc>
          <w:tcPr>
            <w:tcW w:w="2160" w:type="dxa"/>
          </w:tcPr>
          <w:p w14:paraId="4FDD50CE" w14:textId="77777777" w:rsidR="00870473" w:rsidRPr="003460F5" w:rsidRDefault="00870473" w:rsidP="00870473">
            <w:pPr>
              <w:rPr>
                <w:rFonts w:cstheme="minorHAnsi"/>
              </w:rPr>
            </w:pPr>
          </w:p>
        </w:tc>
        <w:tc>
          <w:tcPr>
            <w:tcW w:w="2065" w:type="dxa"/>
          </w:tcPr>
          <w:p w14:paraId="7871CD8B" w14:textId="77777777" w:rsidR="00870473" w:rsidRPr="003460F5" w:rsidRDefault="00870473" w:rsidP="00870473">
            <w:pPr>
              <w:rPr>
                <w:rFonts w:cstheme="minorHAnsi"/>
              </w:rPr>
            </w:pPr>
          </w:p>
        </w:tc>
      </w:tr>
      <w:tr w:rsidR="00870473" w:rsidRPr="003460F5" w14:paraId="59FCA6F3" w14:textId="77777777" w:rsidTr="00870473">
        <w:tc>
          <w:tcPr>
            <w:tcW w:w="1435" w:type="dxa"/>
          </w:tcPr>
          <w:p w14:paraId="0362D158" w14:textId="77777777" w:rsidR="00870473" w:rsidRDefault="00870473" w:rsidP="00870473">
            <w:pPr>
              <w:rPr>
                <w:rFonts w:cstheme="minorHAnsi"/>
              </w:rPr>
            </w:pPr>
            <w:r>
              <w:rPr>
                <w:rFonts w:cstheme="minorHAnsi"/>
              </w:rPr>
              <w:t>2</w:t>
            </w:r>
          </w:p>
          <w:p w14:paraId="2E46EB3A" w14:textId="5A407185" w:rsidR="00870473" w:rsidRPr="003460F5" w:rsidRDefault="00870473" w:rsidP="00870473">
            <w:pPr>
              <w:rPr>
                <w:rFonts w:cstheme="minorHAnsi"/>
              </w:rPr>
            </w:pPr>
            <w:r>
              <w:rPr>
                <w:rFonts w:cstheme="minorHAnsi"/>
              </w:rPr>
              <w:t>Aug 31 &amp; Sept 2</w:t>
            </w:r>
          </w:p>
        </w:tc>
        <w:tc>
          <w:tcPr>
            <w:tcW w:w="900" w:type="dxa"/>
          </w:tcPr>
          <w:p w14:paraId="71BAE02A" w14:textId="7E726680" w:rsidR="00870473" w:rsidRPr="003460F5" w:rsidRDefault="00870473" w:rsidP="00870473">
            <w:pPr>
              <w:rPr>
                <w:rFonts w:cstheme="minorHAnsi"/>
              </w:rPr>
            </w:pPr>
            <w:r>
              <w:rPr>
                <w:rFonts w:cstheme="minorHAnsi"/>
              </w:rPr>
              <w:t>F2F</w:t>
            </w:r>
          </w:p>
        </w:tc>
        <w:tc>
          <w:tcPr>
            <w:tcW w:w="2790" w:type="dxa"/>
          </w:tcPr>
          <w:p w14:paraId="2936B221" w14:textId="3832650E" w:rsidR="00870473" w:rsidRPr="003460F5" w:rsidRDefault="00870473" w:rsidP="00870473">
            <w:pPr>
              <w:rPr>
                <w:rFonts w:cstheme="minorHAnsi"/>
              </w:rPr>
            </w:pPr>
            <w:r>
              <w:rPr>
                <w:rFonts w:cstheme="minorHAnsi"/>
              </w:rPr>
              <w:t>Evidence-based decision making and Critical Thinking</w:t>
            </w:r>
          </w:p>
        </w:tc>
        <w:tc>
          <w:tcPr>
            <w:tcW w:w="2160" w:type="dxa"/>
          </w:tcPr>
          <w:p w14:paraId="1AB19CC8" w14:textId="77777777" w:rsidR="00017D04" w:rsidRDefault="00870473" w:rsidP="00870473">
            <w:pPr>
              <w:rPr>
                <w:rFonts w:cstheme="minorHAnsi"/>
              </w:rPr>
            </w:pPr>
            <w:r>
              <w:rPr>
                <w:rFonts w:cstheme="minorHAnsi"/>
              </w:rPr>
              <w:t xml:space="preserve">Read Ch.1-2 in Newman and </w:t>
            </w:r>
            <w:r>
              <w:rPr>
                <w:rFonts w:cstheme="minorHAnsi"/>
              </w:rPr>
              <w:lastRenderedPageBreak/>
              <w:t>Carranza’s Clinical Periodontology</w:t>
            </w:r>
            <w:r w:rsidR="00017D04">
              <w:rPr>
                <w:rFonts w:cstheme="minorHAnsi"/>
              </w:rPr>
              <w:t xml:space="preserve"> </w:t>
            </w:r>
          </w:p>
          <w:p w14:paraId="27D9B758" w14:textId="77777777" w:rsidR="00017D04" w:rsidRDefault="00017D04" w:rsidP="00870473">
            <w:pPr>
              <w:rPr>
                <w:rFonts w:cstheme="minorHAnsi"/>
              </w:rPr>
            </w:pPr>
          </w:p>
          <w:p w14:paraId="325C7408" w14:textId="57975774" w:rsidR="00017D04" w:rsidRPr="003460F5" w:rsidRDefault="00017D04" w:rsidP="00870473">
            <w:pPr>
              <w:rPr>
                <w:rFonts w:cstheme="minorHAnsi"/>
              </w:rPr>
            </w:pPr>
            <w:r>
              <w:rPr>
                <w:rFonts w:cstheme="minorHAnsi"/>
              </w:rPr>
              <w:t>Review 3 cases for class discussion</w:t>
            </w:r>
          </w:p>
        </w:tc>
        <w:tc>
          <w:tcPr>
            <w:tcW w:w="2065" w:type="dxa"/>
          </w:tcPr>
          <w:p w14:paraId="1FDC1ACB" w14:textId="77777777" w:rsidR="00870473" w:rsidRPr="003460F5" w:rsidRDefault="00870473" w:rsidP="00870473">
            <w:pPr>
              <w:rPr>
                <w:rFonts w:cstheme="minorHAnsi"/>
              </w:rPr>
            </w:pPr>
          </w:p>
        </w:tc>
      </w:tr>
      <w:tr w:rsidR="00870473" w:rsidRPr="003460F5" w14:paraId="0A7A3432" w14:textId="77777777" w:rsidTr="00870473">
        <w:tc>
          <w:tcPr>
            <w:tcW w:w="1435" w:type="dxa"/>
          </w:tcPr>
          <w:p w14:paraId="06D0E923" w14:textId="77777777" w:rsidR="00870473" w:rsidRDefault="00870473" w:rsidP="00870473">
            <w:pPr>
              <w:rPr>
                <w:rFonts w:cstheme="minorHAnsi"/>
              </w:rPr>
            </w:pPr>
            <w:r>
              <w:rPr>
                <w:rFonts w:cstheme="minorHAnsi"/>
              </w:rPr>
              <w:t>3</w:t>
            </w:r>
          </w:p>
          <w:p w14:paraId="1C22588C" w14:textId="77777777" w:rsidR="00870473" w:rsidRDefault="00870473" w:rsidP="00870473">
            <w:pPr>
              <w:rPr>
                <w:rFonts w:cstheme="minorHAnsi"/>
              </w:rPr>
            </w:pPr>
            <w:r>
              <w:rPr>
                <w:rFonts w:cstheme="minorHAnsi"/>
              </w:rPr>
              <w:t>Sept 9</w:t>
            </w:r>
          </w:p>
          <w:p w14:paraId="2FF886FA" w14:textId="112F8E9E" w:rsidR="00870473" w:rsidRDefault="00870473" w:rsidP="00870473">
            <w:pPr>
              <w:rPr>
                <w:rFonts w:cstheme="minorHAnsi"/>
              </w:rPr>
            </w:pPr>
            <w:r>
              <w:rPr>
                <w:rFonts w:cstheme="minorHAnsi"/>
              </w:rPr>
              <w:t>(no class Sept 7)</w:t>
            </w:r>
          </w:p>
        </w:tc>
        <w:tc>
          <w:tcPr>
            <w:tcW w:w="900" w:type="dxa"/>
          </w:tcPr>
          <w:p w14:paraId="6C5EE256" w14:textId="3F522898" w:rsidR="00870473" w:rsidRDefault="00870473" w:rsidP="00870473">
            <w:pPr>
              <w:rPr>
                <w:rFonts w:cstheme="minorHAnsi"/>
              </w:rPr>
            </w:pPr>
            <w:r>
              <w:rPr>
                <w:rFonts w:cstheme="minorHAnsi"/>
              </w:rPr>
              <w:t>F2F</w:t>
            </w:r>
          </w:p>
        </w:tc>
        <w:tc>
          <w:tcPr>
            <w:tcW w:w="2790" w:type="dxa"/>
          </w:tcPr>
          <w:p w14:paraId="0F1DDBF4" w14:textId="33DA5ECE" w:rsidR="00870473" w:rsidRDefault="00870473" w:rsidP="00870473">
            <w:pPr>
              <w:rPr>
                <w:rFonts w:cstheme="minorHAnsi"/>
              </w:rPr>
            </w:pPr>
            <w:r>
              <w:rPr>
                <w:rFonts w:cstheme="minorHAnsi"/>
              </w:rPr>
              <w:t>Anatomy, Structure, and Function of the Periodontium</w:t>
            </w:r>
          </w:p>
        </w:tc>
        <w:tc>
          <w:tcPr>
            <w:tcW w:w="2160" w:type="dxa"/>
          </w:tcPr>
          <w:p w14:paraId="7BD3C5CE" w14:textId="77777777" w:rsidR="00870473" w:rsidRDefault="00870473" w:rsidP="00870473">
            <w:pPr>
              <w:rPr>
                <w:rFonts w:cstheme="minorHAnsi"/>
              </w:rPr>
            </w:pPr>
            <w:r>
              <w:rPr>
                <w:rFonts w:cstheme="minorHAnsi"/>
              </w:rPr>
              <w:t>Read Ch.3 in Newman and Carranza’s Clinical Periodontology</w:t>
            </w:r>
          </w:p>
          <w:p w14:paraId="40E6DAF0" w14:textId="77777777" w:rsidR="00017D04" w:rsidRDefault="00017D04" w:rsidP="00870473">
            <w:pPr>
              <w:rPr>
                <w:rFonts w:cstheme="minorHAnsi"/>
              </w:rPr>
            </w:pPr>
          </w:p>
          <w:p w14:paraId="078BE9E6" w14:textId="25B236A3" w:rsidR="00017D04" w:rsidRDefault="00017D04" w:rsidP="00870473">
            <w:pPr>
              <w:rPr>
                <w:rFonts w:cstheme="minorHAnsi"/>
              </w:rPr>
            </w:pPr>
            <w:r>
              <w:rPr>
                <w:rFonts w:cstheme="minorHAnsi"/>
              </w:rPr>
              <w:t>Watch video about periodontium</w:t>
            </w:r>
          </w:p>
        </w:tc>
        <w:tc>
          <w:tcPr>
            <w:tcW w:w="2065" w:type="dxa"/>
          </w:tcPr>
          <w:p w14:paraId="1D98D042" w14:textId="77777777" w:rsidR="00870473" w:rsidRPr="003460F5" w:rsidRDefault="00870473" w:rsidP="00870473">
            <w:pPr>
              <w:rPr>
                <w:rFonts w:cstheme="minorHAnsi"/>
              </w:rPr>
            </w:pPr>
          </w:p>
        </w:tc>
      </w:tr>
    </w:tbl>
    <w:p w14:paraId="4C9DA3E0" w14:textId="77777777" w:rsidR="00A72800" w:rsidRPr="003460F5" w:rsidRDefault="00A72800" w:rsidP="00A72800">
      <w:pPr>
        <w:rPr>
          <w:rFonts w:cstheme="minorHAnsi"/>
        </w:rPr>
      </w:pPr>
    </w:p>
    <w:p w14:paraId="56A49BEB" w14:textId="77777777" w:rsidR="00A72800" w:rsidRPr="003460F5" w:rsidRDefault="00A72800" w:rsidP="00A72800">
      <w:pPr>
        <w:rPr>
          <w:rFonts w:cstheme="minorHAnsi"/>
        </w:rPr>
      </w:pPr>
    </w:p>
    <w:p w14:paraId="4C56F741" w14:textId="27A6F73D" w:rsidR="00B721AC" w:rsidRPr="003460F5" w:rsidRDefault="00F23B22" w:rsidP="00B721AC">
      <w:pPr>
        <w:pBdr>
          <w:top w:val="single" w:sz="4" w:space="1" w:color="auto"/>
          <w:left w:val="single" w:sz="4" w:space="4" w:color="auto"/>
          <w:bottom w:val="single" w:sz="4" w:space="1" w:color="auto"/>
          <w:right w:val="single" w:sz="4" w:space="4" w:color="auto"/>
        </w:pBdr>
        <w:shd w:val="clear" w:color="auto" w:fill="BFBFBF" w:themeFill="background1" w:themeFillShade="BF"/>
        <w:rPr>
          <w:rFonts w:cstheme="minorHAnsi"/>
          <w:b/>
        </w:rPr>
      </w:pPr>
      <w:r w:rsidRPr="003460F5">
        <w:rPr>
          <w:rFonts w:cstheme="minorHAnsi"/>
          <w:b/>
        </w:rPr>
        <w:t>POLICIES</w:t>
      </w:r>
      <w:r w:rsidR="003C2058" w:rsidRPr="003460F5">
        <w:rPr>
          <w:rFonts w:cstheme="minorHAnsi"/>
          <w:b/>
        </w:rPr>
        <w:t xml:space="preserve"> AND PROCEDURES</w:t>
      </w:r>
    </w:p>
    <w:p w14:paraId="3F5862F0" w14:textId="09DD86E3" w:rsidR="00B721AC" w:rsidRPr="003460F5" w:rsidRDefault="00091DF8" w:rsidP="00B721AC">
      <w:pPr>
        <w:rPr>
          <w:rFonts w:cstheme="minorHAnsi"/>
        </w:rPr>
      </w:pPr>
      <w:r w:rsidRPr="00A80DEF">
        <w:rPr>
          <w:rFonts w:cstheme="minorHAnsi"/>
        </w:rPr>
        <w:t>This section should include list specific University, College, Program, and course policies that impact students’ performance</w:t>
      </w:r>
      <w:r>
        <w:rPr>
          <w:rFonts w:cstheme="minorHAnsi"/>
        </w:rPr>
        <w:t xml:space="preserve">. </w:t>
      </w:r>
      <w:r w:rsidR="00A655EC" w:rsidRPr="003460F5">
        <w:rPr>
          <w:rFonts w:cstheme="minorHAnsi"/>
        </w:rPr>
        <w:t>Your syllabus must include the disability and inclusivity statements</w:t>
      </w:r>
      <w:r>
        <w:rPr>
          <w:rFonts w:cstheme="minorHAnsi"/>
        </w:rPr>
        <w:t xml:space="preserve">. Consider including </w:t>
      </w:r>
      <w:r w:rsidR="00CE0F08">
        <w:rPr>
          <w:rFonts w:cstheme="minorHAnsi"/>
        </w:rPr>
        <w:t xml:space="preserve">but not limited to </w:t>
      </w:r>
      <w:r>
        <w:rPr>
          <w:rFonts w:cstheme="minorHAnsi"/>
        </w:rPr>
        <w:t>the following policies:</w:t>
      </w:r>
    </w:p>
    <w:p w14:paraId="0DFB1A40" w14:textId="6E069EC9" w:rsidR="003C3224" w:rsidRPr="003460F5" w:rsidRDefault="003C3224" w:rsidP="003C3224">
      <w:pPr>
        <w:pStyle w:val="ListParagraph"/>
        <w:numPr>
          <w:ilvl w:val="0"/>
          <w:numId w:val="5"/>
        </w:numPr>
        <w:rPr>
          <w:rFonts w:cstheme="minorHAnsi"/>
        </w:rPr>
      </w:pPr>
      <w:r w:rsidRPr="003460F5">
        <w:rPr>
          <w:rFonts w:cstheme="minorHAnsi"/>
        </w:rPr>
        <w:t>Academic Services/Resources</w:t>
      </w:r>
    </w:p>
    <w:p w14:paraId="0F067916" w14:textId="386E8656" w:rsidR="00D01E1A" w:rsidRPr="003460F5" w:rsidRDefault="00EC5D3B" w:rsidP="00D01E1A">
      <w:pPr>
        <w:pStyle w:val="ListParagraph"/>
        <w:numPr>
          <w:ilvl w:val="1"/>
          <w:numId w:val="5"/>
        </w:numPr>
        <w:rPr>
          <w:rFonts w:cstheme="minorHAnsi"/>
        </w:rPr>
      </w:pPr>
      <w:hyperlink r:id="rId12" w:history="1">
        <w:r w:rsidR="00D01E1A" w:rsidRPr="009D55B0">
          <w:rPr>
            <w:rStyle w:val="Hyperlink"/>
            <w:rFonts w:cstheme="minorHAnsi"/>
          </w:rPr>
          <w:t>SASSI</w:t>
        </w:r>
      </w:hyperlink>
      <w:r w:rsidR="00AC7DC8">
        <w:rPr>
          <w:rFonts w:cstheme="minorHAnsi"/>
        </w:rPr>
        <w:t>,</w:t>
      </w:r>
      <w:r w:rsidR="00D01E1A" w:rsidRPr="003460F5">
        <w:rPr>
          <w:rFonts w:cstheme="minorHAnsi"/>
        </w:rPr>
        <w:t xml:space="preserve"> </w:t>
      </w:r>
      <w:hyperlink r:id="rId13" w:history="1">
        <w:r w:rsidR="00D01E1A" w:rsidRPr="009D55B0">
          <w:rPr>
            <w:rStyle w:val="Hyperlink"/>
            <w:rFonts w:cstheme="minorHAnsi"/>
          </w:rPr>
          <w:t>Library</w:t>
        </w:r>
      </w:hyperlink>
      <w:r w:rsidR="00D01E1A" w:rsidRPr="003460F5">
        <w:rPr>
          <w:rFonts w:cstheme="minorHAnsi"/>
        </w:rPr>
        <w:t xml:space="preserve">, </w:t>
      </w:r>
      <w:hyperlink r:id="rId14" w:history="1">
        <w:r w:rsidR="00D01E1A" w:rsidRPr="009D55B0">
          <w:rPr>
            <w:rStyle w:val="Hyperlink"/>
            <w:rFonts w:cstheme="minorHAnsi"/>
          </w:rPr>
          <w:t>T</w:t>
        </w:r>
        <w:r w:rsidR="00AC7DC8">
          <w:rPr>
            <w:rStyle w:val="Hyperlink"/>
            <w:rFonts w:cstheme="minorHAnsi"/>
          </w:rPr>
          <w:t xml:space="preserve">eaching and </w:t>
        </w:r>
        <w:r w:rsidR="00D01E1A" w:rsidRPr="009D55B0">
          <w:rPr>
            <w:rStyle w:val="Hyperlink"/>
            <w:rFonts w:cstheme="minorHAnsi"/>
          </w:rPr>
          <w:t>L</w:t>
        </w:r>
        <w:r w:rsidR="00AC7DC8">
          <w:rPr>
            <w:rStyle w:val="Hyperlink"/>
            <w:rFonts w:cstheme="minorHAnsi"/>
          </w:rPr>
          <w:t>earning Center</w:t>
        </w:r>
      </w:hyperlink>
      <w:r w:rsidR="00D01E1A" w:rsidRPr="003460F5">
        <w:rPr>
          <w:rFonts w:cstheme="minorHAnsi"/>
        </w:rPr>
        <w:t xml:space="preserve">, and </w:t>
      </w:r>
      <w:hyperlink r:id="rId15" w:history="1">
        <w:r w:rsidR="00D01E1A" w:rsidRPr="009D55B0">
          <w:rPr>
            <w:rStyle w:val="Hyperlink"/>
            <w:rFonts w:cstheme="minorHAnsi"/>
          </w:rPr>
          <w:t>UT IT Support Desk</w:t>
        </w:r>
      </w:hyperlink>
    </w:p>
    <w:p w14:paraId="752AAF3C" w14:textId="73BFCE52" w:rsidR="003C3224" w:rsidRPr="003460F5" w:rsidRDefault="003C3224" w:rsidP="003C3224">
      <w:pPr>
        <w:pStyle w:val="ListParagraph"/>
        <w:numPr>
          <w:ilvl w:val="0"/>
          <w:numId w:val="5"/>
        </w:numPr>
        <w:rPr>
          <w:rFonts w:cstheme="minorHAnsi"/>
        </w:rPr>
      </w:pPr>
      <w:r w:rsidRPr="003460F5">
        <w:rPr>
          <w:rFonts w:cstheme="minorHAnsi"/>
        </w:rPr>
        <w:t>Attendance</w:t>
      </w:r>
    </w:p>
    <w:p w14:paraId="5F7A6C8A" w14:textId="77777777" w:rsidR="00D01E1A" w:rsidRPr="003460F5" w:rsidRDefault="00D01E1A" w:rsidP="00D01E1A">
      <w:pPr>
        <w:numPr>
          <w:ilvl w:val="1"/>
          <w:numId w:val="5"/>
        </w:numPr>
        <w:contextualSpacing/>
        <w:rPr>
          <w:rFonts w:cstheme="minorHAnsi"/>
        </w:rPr>
      </w:pPr>
      <w:r w:rsidRPr="003460F5">
        <w:rPr>
          <w:rFonts w:cstheme="minorHAnsi"/>
        </w:rPr>
        <w:t>Check College or departmental policies</w:t>
      </w:r>
    </w:p>
    <w:p w14:paraId="76A2C864" w14:textId="77777777" w:rsidR="00D01E1A" w:rsidRPr="003460F5" w:rsidRDefault="00D01E1A" w:rsidP="00D01E1A">
      <w:pPr>
        <w:numPr>
          <w:ilvl w:val="1"/>
          <w:numId w:val="5"/>
        </w:numPr>
        <w:contextualSpacing/>
        <w:rPr>
          <w:rFonts w:cstheme="minorHAnsi"/>
        </w:rPr>
      </w:pPr>
      <w:r w:rsidRPr="003460F5">
        <w:rPr>
          <w:rFonts w:cstheme="minorHAnsi"/>
        </w:rPr>
        <w:t>Procedure for reporting absence</w:t>
      </w:r>
    </w:p>
    <w:p w14:paraId="5DEE917F" w14:textId="77777777" w:rsidR="00D01E1A" w:rsidRPr="003460F5" w:rsidRDefault="00D01E1A" w:rsidP="00D01E1A">
      <w:pPr>
        <w:numPr>
          <w:ilvl w:val="1"/>
          <w:numId w:val="5"/>
        </w:numPr>
        <w:contextualSpacing/>
        <w:rPr>
          <w:rFonts w:cstheme="minorHAnsi"/>
        </w:rPr>
      </w:pPr>
      <w:r w:rsidRPr="003460F5">
        <w:rPr>
          <w:rFonts w:cstheme="minorHAnsi"/>
        </w:rPr>
        <w:t>Inclement weather or emergencies</w:t>
      </w:r>
    </w:p>
    <w:p w14:paraId="2450A801" w14:textId="2AB1E5DE" w:rsidR="00D01E1A" w:rsidRPr="009D55B0" w:rsidRDefault="00EC5D3B" w:rsidP="00D01E1A">
      <w:pPr>
        <w:numPr>
          <w:ilvl w:val="1"/>
          <w:numId w:val="5"/>
        </w:numPr>
        <w:contextualSpacing/>
        <w:rPr>
          <w:rFonts w:cstheme="minorHAnsi"/>
        </w:rPr>
      </w:pPr>
      <w:hyperlink r:id="rId16" w:history="1">
        <w:r w:rsidR="00D01E1A" w:rsidRPr="009D55B0">
          <w:rPr>
            <w:rStyle w:val="Hyperlink"/>
            <w:rFonts w:cstheme="minorHAnsi"/>
          </w:rPr>
          <w:t>Religious observances and accommodations</w:t>
        </w:r>
      </w:hyperlink>
    </w:p>
    <w:p w14:paraId="01919486" w14:textId="3A7C83A1" w:rsidR="003C3224" w:rsidRPr="00F309F1" w:rsidRDefault="00F309F1" w:rsidP="00F309F1">
      <w:pPr>
        <w:numPr>
          <w:ilvl w:val="1"/>
          <w:numId w:val="5"/>
        </w:numPr>
        <w:contextualSpacing/>
        <w:rPr>
          <w:rFonts w:cstheme="minorHAnsi"/>
          <w:iCs/>
        </w:rPr>
      </w:pPr>
      <w:r>
        <w:rPr>
          <w:rFonts w:cstheme="minorHAnsi"/>
          <w:iCs/>
        </w:rPr>
        <w:t xml:space="preserve">Example Policy:  “Please be here, and be engaged when you are here.  This class works best when all of us are involved in discussing and learning the material, and it’s more interesting and meaningful for all of us when that occurs.  Having said that, I do understand that there are times when something will prevent your attendance: illness, emergencies, university events requiring travel, etc. If an emergency occurs, please contact me as soon as possible and we will discuss any missed assignments.  If we keep the lines of communication open, we will be able to better handle ay situations that may arise. Thanks for your help with this” (Gannon, 2018). </w:t>
      </w:r>
      <w:r w:rsidRPr="001E0C1A">
        <w:rPr>
          <w:rFonts w:cstheme="minorHAnsi"/>
          <w:iCs/>
        </w:rPr>
        <w:t xml:space="preserve"> </w:t>
      </w:r>
    </w:p>
    <w:p w14:paraId="40F0D930" w14:textId="6E7631F6" w:rsidR="003C3224" w:rsidRPr="003460F5" w:rsidRDefault="003C3224" w:rsidP="003C3224">
      <w:pPr>
        <w:pStyle w:val="ListParagraph"/>
        <w:numPr>
          <w:ilvl w:val="0"/>
          <w:numId w:val="5"/>
        </w:numPr>
        <w:rPr>
          <w:rFonts w:cstheme="minorHAnsi"/>
        </w:rPr>
      </w:pPr>
      <w:r w:rsidRPr="003460F5">
        <w:rPr>
          <w:rFonts w:cstheme="minorHAnsi"/>
        </w:rPr>
        <w:t>Communication</w:t>
      </w:r>
    </w:p>
    <w:p w14:paraId="19C9B8E7" w14:textId="40065430" w:rsidR="00F309F1" w:rsidRDefault="00F309F1" w:rsidP="00D01E1A">
      <w:pPr>
        <w:numPr>
          <w:ilvl w:val="1"/>
          <w:numId w:val="5"/>
        </w:numPr>
        <w:contextualSpacing/>
        <w:rPr>
          <w:rFonts w:cstheme="minorHAnsi"/>
        </w:rPr>
      </w:pPr>
      <w:r>
        <w:rPr>
          <w:rFonts w:cstheme="minorHAnsi"/>
        </w:rPr>
        <w:t>Explain the expectations for communication outside of class time</w:t>
      </w:r>
    </w:p>
    <w:p w14:paraId="47679E0E" w14:textId="0A1295B5" w:rsidR="00D01E1A" w:rsidRDefault="00D01E1A" w:rsidP="00D01E1A">
      <w:pPr>
        <w:numPr>
          <w:ilvl w:val="1"/>
          <w:numId w:val="5"/>
        </w:numPr>
        <w:contextualSpacing/>
        <w:rPr>
          <w:rFonts w:cstheme="minorHAnsi"/>
        </w:rPr>
      </w:pPr>
      <w:r w:rsidRPr="009D55B0">
        <w:rPr>
          <w:rFonts w:cstheme="minorHAnsi"/>
        </w:rPr>
        <w:t>Netiquette</w:t>
      </w:r>
    </w:p>
    <w:p w14:paraId="06060445" w14:textId="2C528E78" w:rsidR="00F309F1" w:rsidRPr="00F309F1" w:rsidRDefault="00F309F1" w:rsidP="00F309F1">
      <w:pPr>
        <w:numPr>
          <w:ilvl w:val="1"/>
          <w:numId w:val="5"/>
        </w:numPr>
        <w:contextualSpacing/>
        <w:rPr>
          <w:rFonts w:cstheme="minorHAnsi"/>
        </w:rPr>
      </w:pPr>
      <w:r>
        <w:rPr>
          <w:rFonts w:cstheme="minorHAnsi"/>
        </w:rPr>
        <w:t xml:space="preserve">Example: If you need to contact me outside of class time, please feel free to email me at xxxxxx@uthsc.edu. Please reach out to me concerning any academic or personal concerns/questions.  I will do my best to respond to all emails within 24 hours.  </w:t>
      </w:r>
    </w:p>
    <w:p w14:paraId="3CD8615C" w14:textId="78EBE566" w:rsidR="00B721AC" w:rsidRPr="003460F5" w:rsidRDefault="00B721AC" w:rsidP="00B721AC">
      <w:pPr>
        <w:pStyle w:val="ListParagraph"/>
        <w:numPr>
          <w:ilvl w:val="0"/>
          <w:numId w:val="5"/>
        </w:numPr>
        <w:rPr>
          <w:rFonts w:cstheme="minorHAnsi"/>
        </w:rPr>
      </w:pPr>
      <w:r w:rsidRPr="003460F5">
        <w:rPr>
          <w:rFonts w:cstheme="minorHAnsi"/>
        </w:rPr>
        <w:t>Disability Statement</w:t>
      </w:r>
    </w:p>
    <w:p w14:paraId="0CCC7EAE" w14:textId="3E91218D" w:rsidR="00F23B22" w:rsidRPr="00F309F1" w:rsidRDefault="00F23B22" w:rsidP="00F23B22">
      <w:pPr>
        <w:pStyle w:val="ListParagraph"/>
        <w:numPr>
          <w:ilvl w:val="1"/>
          <w:numId w:val="5"/>
        </w:numPr>
        <w:rPr>
          <w:rFonts w:cstheme="minorHAnsi"/>
          <w:i/>
        </w:rPr>
      </w:pPr>
      <w:r w:rsidRPr="00F309F1">
        <w:rPr>
          <w:rStyle w:val="Emphasis"/>
          <w:rFonts w:cstheme="minorHAnsi"/>
          <w:i w:val="0"/>
          <w:shd w:val="clear" w:color="auto" w:fill="FEFEFE"/>
        </w:rPr>
        <w:t xml:space="preserve">Any student who feels they may need an accommodation based on the impact of a disability should contact Student Academic Support Services and Inclusion (SASSI) to self-disclose and officially request accommodations. All requests for accommodations must be submitted with supporting documentation and the SASSI Self-Disclosure and Accommodation Request Forms. Although students may register for services at any time, please attempt to make arrangements within the first two weeks of the semester as it does take time to process the request and review documentation. PLEASE NOTE: If </w:t>
      </w:r>
      <w:r w:rsidRPr="00F309F1">
        <w:rPr>
          <w:rStyle w:val="Emphasis"/>
          <w:rFonts w:cstheme="minorHAnsi"/>
          <w:i w:val="0"/>
          <w:shd w:val="clear" w:color="auto" w:fill="FEFEFE"/>
        </w:rPr>
        <w:lastRenderedPageBreak/>
        <w:t>a disability is not identified until after a course or clinical experience has begun or been completed, the performance evaluations received up to that point in the course or clinical experience will stand (since disability status had not been previously identified or self-disclosed through the application process for accommodations in SASSI. Information regarding applying for accommodations can be found </w:t>
      </w:r>
      <w:hyperlink r:id="rId17" w:history="1">
        <w:r w:rsidRPr="00F309F1">
          <w:rPr>
            <w:rStyle w:val="Hyperlink"/>
            <w:rFonts w:cstheme="minorHAnsi"/>
            <w:b/>
            <w:bCs/>
            <w:i/>
            <w:iCs/>
            <w:color w:val="auto"/>
          </w:rPr>
          <w:t>here</w:t>
        </w:r>
      </w:hyperlink>
      <w:r w:rsidRPr="00F309F1">
        <w:rPr>
          <w:rStyle w:val="Emphasis"/>
          <w:rFonts w:cstheme="minorHAnsi"/>
          <w:i w:val="0"/>
          <w:shd w:val="clear" w:color="auto" w:fill="FEFEFE"/>
        </w:rPr>
        <w:t>. For additional information, contact the Disability Coordinator in SASSI </w:t>
      </w:r>
      <w:hyperlink r:id="rId18" w:tooltip="mailto:lbrook15@uthsc.edu" w:history="1">
        <w:r w:rsidRPr="00F309F1">
          <w:rPr>
            <w:rStyle w:val="Hyperlink"/>
            <w:rFonts w:cstheme="minorHAnsi"/>
            <w:b/>
            <w:bCs/>
            <w:i/>
            <w:iCs/>
            <w:color w:val="auto"/>
          </w:rPr>
          <w:t>lbrook15@uthsc.edu</w:t>
        </w:r>
      </w:hyperlink>
      <w:r w:rsidRPr="00F309F1">
        <w:rPr>
          <w:rStyle w:val="Emphasis"/>
          <w:rFonts w:cstheme="minorHAnsi"/>
          <w:i w:val="0"/>
          <w:shd w:val="clear" w:color="auto" w:fill="FEFEFE"/>
        </w:rPr>
        <w:t> or 901.448.1452.</w:t>
      </w:r>
    </w:p>
    <w:p w14:paraId="78E83FAF" w14:textId="13E4D88F" w:rsidR="003C3224" w:rsidRPr="003460F5" w:rsidRDefault="003C3224" w:rsidP="003C3224">
      <w:pPr>
        <w:pStyle w:val="ListParagraph"/>
        <w:numPr>
          <w:ilvl w:val="0"/>
          <w:numId w:val="5"/>
        </w:numPr>
        <w:rPr>
          <w:rFonts w:cstheme="minorHAnsi"/>
        </w:rPr>
      </w:pPr>
      <w:r w:rsidRPr="003460F5">
        <w:rPr>
          <w:rFonts w:cstheme="minorHAnsi"/>
        </w:rPr>
        <w:t>Drop/Withdrawal Dates</w:t>
      </w:r>
      <w:r w:rsidR="00D01E1A" w:rsidRPr="003460F5">
        <w:rPr>
          <w:rFonts w:cstheme="minorHAnsi"/>
        </w:rPr>
        <w:t xml:space="preserve"> as per College policy</w:t>
      </w:r>
    </w:p>
    <w:p w14:paraId="541BEDE6" w14:textId="12B74BCF" w:rsidR="00B721AC" w:rsidRPr="003460F5" w:rsidRDefault="006B6708" w:rsidP="00B721AC">
      <w:pPr>
        <w:pStyle w:val="ListParagraph"/>
        <w:numPr>
          <w:ilvl w:val="0"/>
          <w:numId w:val="5"/>
        </w:numPr>
        <w:rPr>
          <w:rFonts w:cstheme="minorHAnsi"/>
        </w:rPr>
      </w:pPr>
      <w:r w:rsidRPr="003460F5">
        <w:rPr>
          <w:rFonts w:cstheme="minorHAnsi"/>
        </w:rPr>
        <w:t>Inclusivity</w:t>
      </w:r>
      <w:r w:rsidR="00B721AC" w:rsidRPr="003460F5">
        <w:rPr>
          <w:rFonts w:cstheme="minorHAnsi"/>
        </w:rPr>
        <w:t xml:space="preserve"> Statement</w:t>
      </w:r>
      <w:r w:rsidR="00D01E1A" w:rsidRPr="003460F5">
        <w:rPr>
          <w:rFonts w:cstheme="minorHAnsi"/>
        </w:rPr>
        <w:t xml:space="preserve"> (OIED)</w:t>
      </w:r>
    </w:p>
    <w:p w14:paraId="1BADB6FB" w14:textId="1A6CDF8E" w:rsidR="006B6708" w:rsidRPr="00F309F1" w:rsidRDefault="006B6708" w:rsidP="006B6708">
      <w:pPr>
        <w:pStyle w:val="ListParagraph"/>
        <w:numPr>
          <w:ilvl w:val="1"/>
          <w:numId w:val="5"/>
        </w:numPr>
        <w:jc w:val="both"/>
        <w:rPr>
          <w:rFonts w:cstheme="minorHAnsi"/>
          <w:iCs/>
        </w:rPr>
      </w:pPr>
      <w:r w:rsidRPr="00F309F1">
        <w:rPr>
          <w:rFonts w:cstheme="minorHAnsi"/>
          <w:iCs/>
        </w:rPr>
        <w:t xml:space="preserve">UTHSC instructors and staff promote diversity of the student body, welcome their ideas and experiences, and embrace the cultures they represent. All members of this course are to treat every student, instructor, staff member and others with respect and dignity. All members will be open and considerate to the thoughts, opinions, comments, and beliefs of all individuals present. </w:t>
      </w:r>
    </w:p>
    <w:p w14:paraId="2E355267" w14:textId="1BB54095" w:rsidR="00B72FC3" w:rsidRDefault="00B72FC3" w:rsidP="00B72FC3">
      <w:pPr>
        <w:pStyle w:val="ListParagraph"/>
        <w:numPr>
          <w:ilvl w:val="0"/>
          <w:numId w:val="5"/>
        </w:numPr>
        <w:rPr>
          <w:rFonts w:cstheme="minorHAnsi"/>
        </w:rPr>
      </w:pPr>
      <w:r w:rsidRPr="003460F5">
        <w:rPr>
          <w:rFonts w:cstheme="minorHAnsi"/>
        </w:rPr>
        <w:t>Technology Use</w:t>
      </w:r>
    </w:p>
    <w:p w14:paraId="7F8D27E7" w14:textId="77777777" w:rsidR="00AC7DC8" w:rsidRDefault="00AC7DC8" w:rsidP="00AC7DC8">
      <w:pPr>
        <w:numPr>
          <w:ilvl w:val="1"/>
          <w:numId w:val="5"/>
        </w:numPr>
        <w:contextualSpacing/>
        <w:rPr>
          <w:rFonts w:cstheme="minorHAnsi"/>
        </w:rPr>
      </w:pPr>
      <w:r>
        <w:rPr>
          <w:rFonts w:cstheme="minorHAnsi"/>
        </w:rPr>
        <w:t>What technology will students be required to use in your course?</w:t>
      </w:r>
    </w:p>
    <w:p w14:paraId="6540C4C6" w14:textId="77777777" w:rsidR="00AC7DC8" w:rsidRPr="00487E83" w:rsidRDefault="00AC7DC8" w:rsidP="00AC7DC8">
      <w:pPr>
        <w:numPr>
          <w:ilvl w:val="1"/>
          <w:numId w:val="5"/>
        </w:numPr>
        <w:contextualSpacing/>
        <w:rPr>
          <w:rFonts w:cstheme="minorHAnsi"/>
        </w:rPr>
      </w:pPr>
      <w:r>
        <w:rPr>
          <w:rFonts w:cstheme="minorHAnsi"/>
        </w:rPr>
        <w:t xml:space="preserve">Example:  In this course we will be using Blackboard for all course materials, assignments, discussion boards, and assessments. I will post any important announcements on Blackboard so please check the site often. If you need any help with Blackboard or have any technology issues, you can email me or call the UT IT Support Desk.  </w:t>
      </w:r>
    </w:p>
    <w:p w14:paraId="137B62E2" w14:textId="77777777" w:rsidR="00AC7DC8" w:rsidRPr="003460F5" w:rsidRDefault="00AC7DC8" w:rsidP="00AC7DC8">
      <w:pPr>
        <w:pStyle w:val="ListParagraph"/>
        <w:rPr>
          <w:rFonts w:cstheme="minorHAnsi"/>
        </w:rPr>
      </w:pPr>
    </w:p>
    <w:p w14:paraId="1AD5F296" w14:textId="6237DDE6" w:rsidR="008A2754" w:rsidRPr="003460F5" w:rsidRDefault="008A2754" w:rsidP="008A2754">
      <w:pPr>
        <w:rPr>
          <w:rFonts w:cstheme="minorHAnsi"/>
        </w:rPr>
      </w:pPr>
      <w:r w:rsidRPr="003460F5">
        <w:rPr>
          <w:rFonts w:cstheme="minorHAnsi"/>
        </w:rPr>
        <w:t>This syllabus, like our course should be seen as an evolving experience, and from time-to-time changes might become necessary. As instructor, I reserve the right to modify this syllabus, with the stipulation that any changes will be communicated to the entire class clearly and in writing. (Gannon</w:t>
      </w:r>
      <w:r>
        <w:rPr>
          <w:rFonts w:cstheme="minorHAnsi"/>
        </w:rPr>
        <w:t>, 2018)</w:t>
      </w:r>
      <w:r w:rsidRPr="003460F5">
        <w:rPr>
          <w:rFonts w:cstheme="minorHAnsi"/>
        </w:rPr>
        <w:t>)</w:t>
      </w:r>
    </w:p>
    <w:p w14:paraId="1CC82682" w14:textId="77777777" w:rsidR="008A2754" w:rsidRPr="003460F5" w:rsidRDefault="008A2754" w:rsidP="008A2754">
      <w:pPr>
        <w:rPr>
          <w:rFonts w:cstheme="minorHAnsi"/>
        </w:rPr>
      </w:pPr>
    </w:p>
    <w:p w14:paraId="51AF1D05" w14:textId="61330DA4" w:rsidR="00D73D4D" w:rsidRPr="003460F5" w:rsidRDefault="008A2754" w:rsidP="008A2754">
      <w:pPr>
        <w:rPr>
          <w:rFonts w:cstheme="minorHAnsi"/>
        </w:rPr>
      </w:pPr>
      <w:r w:rsidRPr="003460F5">
        <w:rPr>
          <w:rFonts w:cstheme="minorHAnsi"/>
        </w:rPr>
        <w:t xml:space="preserve">Acknowledgements:  This syllabus template draws ideas from the UTK syllabus, University of Maryland syllabus, Cornell’s Syllabus Guide, and Gannon’s How to create a syllabus: advice guide.  This template is not required by UTHSC; it is intended as an example of best practices.  </w:t>
      </w:r>
    </w:p>
    <w:sectPr w:rsidR="00D73D4D" w:rsidRPr="003460F5">
      <w:footerReference w:type="defaul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C86ECB" w14:textId="77777777" w:rsidR="00EC5D3B" w:rsidRDefault="00EC5D3B">
      <w:r>
        <w:separator/>
      </w:r>
    </w:p>
  </w:endnote>
  <w:endnote w:type="continuationSeparator" w:id="0">
    <w:p w14:paraId="009BF96A" w14:textId="77777777" w:rsidR="00EC5D3B" w:rsidRDefault="00EC5D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05664" w14:textId="4B803C9B" w:rsidR="00141B54" w:rsidRDefault="00EC5D3B">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8BA051" w14:textId="77777777" w:rsidR="00EC5D3B" w:rsidRDefault="00EC5D3B">
      <w:r>
        <w:separator/>
      </w:r>
    </w:p>
  </w:footnote>
  <w:footnote w:type="continuationSeparator" w:id="0">
    <w:p w14:paraId="212E4C36" w14:textId="77777777" w:rsidR="00EC5D3B" w:rsidRDefault="00EC5D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D715B7"/>
    <w:multiLevelType w:val="hybridMultilevel"/>
    <w:tmpl w:val="A2BC7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512752"/>
    <w:multiLevelType w:val="hybridMultilevel"/>
    <w:tmpl w:val="3DA09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D27762"/>
    <w:multiLevelType w:val="hybridMultilevel"/>
    <w:tmpl w:val="8232445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06C7F19"/>
    <w:multiLevelType w:val="hybridMultilevel"/>
    <w:tmpl w:val="6B38B096"/>
    <w:lvl w:ilvl="0" w:tplc="04DE2AC2">
      <w:start w:val="1"/>
      <w:numFmt w:val="upperRoman"/>
      <w:lvlText w:val="%1."/>
      <w:lvlJc w:val="left"/>
      <w:pPr>
        <w:ind w:left="332" w:hanging="214"/>
        <w:jc w:val="left"/>
      </w:pPr>
      <w:rPr>
        <w:rFonts w:ascii="Times New Roman" w:eastAsia="Times New Roman" w:hAnsi="Times New Roman" w:cs="Times New Roman" w:hint="default"/>
        <w:b/>
        <w:bCs/>
        <w:i w:val="0"/>
        <w:iCs w:val="0"/>
        <w:w w:val="100"/>
        <w:sz w:val="24"/>
        <w:szCs w:val="24"/>
      </w:rPr>
    </w:lvl>
    <w:lvl w:ilvl="1" w:tplc="9CD646DA">
      <w:start w:val="1"/>
      <w:numFmt w:val="lowerRoman"/>
      <w:lvlText w:val="%2."/>
      <w:lvlJc w:val="left"/>
      <w:pPr>
        <w:ind w:left="638" w:hanging="360"/>
        <w:jc w:val="left"/>
      </w:pPr>
      <w:rPr>
        <w:rFonts w:ascii="Times New Roman" w:eastAsia="Times New Roman" w:hAnsi="Times New Roman" w:cs="Times New Roman" w:hint="default"/>
        <w:b w:val="0"/>
        <w:bCs w:val="0"/>
        <w:i w:val="0"/>
        <w:iCs w:val="0"/>
        <w:w w:val="100"/>
        <w:sz w:val="24"/>
        <w:szCs w:val="24"/>
      </w:rPr>
    </w:lvl>
    <w:lvl w:ilvl="2" w:tplc="A09020D8">
      <w:numFmt w:val="bullet"/>
      <w:lvlText w:val="•"/>
      <w:lvlJc w:val="left"/>
      <w:pPr>
        <w:ind w:left="1100" w:hanging="360"/>
      </w:pPr>
      <w:rPr>
        <w:rFonts w:hint="default"/>
      </w:rPr>
    </w:lvl>
    <w:lvl w:ilvl="3" w:tplc="4E4874F2">
      <w:numFmt w:val="bullet"/>
      <w:lvlText w:val="•"/>
      <w:lvlJc w:val="left"/>
      <w:pPr>
        <w:ind w:left="2240" w:hanging="360"/>
      </w:pPr>
      <w:rPr>
        <w:rFonts w:hint="default"/>
      </w:rPr>
    </w:lvl>
    <w:lvl w:ilvl="4" w:tplc="F7EA4F46">
      <w:numFmt w:val="bullet"/>
      <w:lvlText w:val="•"/>
      <w:lvlJc w:val="left"/>
      <w:pPr>
        <w:ind w:left="3380" w:hanging="360"/>
      </w:pPr>
      <w:rPr>
        <w:rFonts w:hint="default"/>
      </w:rPr>
    </w:lvl>
    <w:lvl w:ilvl="5" w:tplc="BAD4D4E6">
      <w:numFmt w:val="bullet"/>
      <w:lvlText w:val="•"/>
      <w:lvlJc w:val="left"/>
      <w:pPr>
        <w:ind w:left="4520" w:hanging="360"/>
      </w:pPr>
      <w:rPr>
        <w:rFonts w:hint="default"/>
      </w:rPr>
    </w:lvl>
    <w:lvl w:ilvl="6" w:tplc="2564B1F4">
      <w:numFmt w:val="bullet"/>
      <w:lvlText w:val="•"/>
      <w:lvlJc w:val="left"/>
      <w:pPr>
        <w:ind w:left="5660" w:hanging="360"/>
      </w:pPr>
      <w:rPr>
        <w:rFonts w:hint="default"/>
      </w:rPr>
    </w:lvl>
    <w:lvl w:ilvl="7" w:tplc="6B4E3048">
      <w:numFmt w:val="bullet"/>
      <w:lvlText w:val="•"/>
      <w:lvlJc w:val="left"/>
      <w:pPr>
        <w:ind w:left="6800" w:hanging="360"/>
      </w:pPr>
      <w:rPr>
        <w:rFonts w:hint="default"/>
      </w:rPr>
    </w:lvl>
    <w:lvl w:ilvl="8" w:tplc="AA167BB6">
      <w:numFmt w:val="bullet"/>
      <w:lvlText w:val="•"/>
      <w:lvlJc w:val="left"/>
      <w:pPr>
        <w:ind w:left="7940" w:hanging="360"/>
      </w:pPr>
      <w:rPr>
        <w:rFonts w:hint="default"/>
      </w:rPr>
    </w:lvl>
  </w:abstractNum>
  <w:abstractNum w:abstractNumId="4" w15:restartNumberingAfterBreak="0">
    <w:nsid w:val="228176F5"/>
    <w:multiLevelType w:val="hybridMultilevel"/>
    <w:tmpl w:val="B84A88E0"/>
    <w:lvl w:ilvl="0" w:tplc="93BAF228">
      <w:numFmt w:val="bullet"/>
      <w:lvlText w:val="o"/>
      <w:lvlJc w:val="left"/>
      <w:pPr>
        <w:ind w:left="830" w:hanging="360"/>
      </w:pPr>
      <w:rPr>
        <w:rFonts w:ascii="Courier New" w:eastAsia="Courier New" w:hAnsi="Courier New" w:cs="Courier New" w:hint="default"/>
        <w:b w:val="0"/>
        <w:bCs w:val="0"/>
        <w:i w:val="0"/>
        <w:iCs w:val="0"/>
        <w:w w:val="100"/>
        <w:sz w:val="24"/>
        <w:szCs w:val="24"/>
      </w:rPr>
    </w:lvl>
    <w:lvl w:ilvl="1" w:tplc="87F67C82">
      <w:numFmt w:val="bullet"/>
      <w:lvlText w:val="•"/>
      <w:lvlJc w:val="left"/>
      <w:pPr>
        <w:ind w:left="1551" w:hanging="360"/>
      </w:pPr>
      <w:rPr>
        <w:rFonts w:hint="default"/>
      </w:rPr>
    </w:lvl>
    <w:lvl w:ilvl="2" w:tplc="F72CFC9C">
      <w:numFmt w:val="bullet"/>
      <w:lvlText w:val="•"/>
      <w:lvlJc w:val="left"/>
      <w:pPr>
        <w:ind w:left="2262" w:hanging="360"/>
      </w:pPr>
      <w:rPr>
        <w:rFonts w:hint="default"/>
      </w:rPr>
    </w:lvl>
    <w:lvl w:ilvl="3" w:tplc="8BDA9680">
      <w:numFmt w:val="bullet"/>
      <w:lvlText w:val="•"/>
      <w:lvlJc w:val="left"/>
      <w:pPr>
        <w:ind w:left="2973" w:hanging="360"/>
      </w:pPr>
      <w:rPr>
        <w:rFonts w:hint="default"/>
      </w:rPr>
    </w:lvl>
    <w:lvl w:ilvl="4" w:tplc="2FD68E3C">
      <w:numFmt w:val="bullet"/>
      <w:lvlText w:val="•"/>
      <w:lvlJc w:val="left"/>
      <w:pPr>
        <w:ind w:left="3685" w:hanging="360"/>
      </w:pPr>
      <w:rPr>
        <w:rFonts w:hint="default"/>
      </w:rPr>
    </w:lvl>
    <w:lvl w:ilvl="5" w:tplc="FB2682E6">
      <w:numFmt w:val="bullet"/>
      <w:lvlText w:val="•"/>
      <w:lvlJc w:val="left"/>
      <w:pPr>
        <w:ind w:left="4396" w:hanging="360"/>
      </w:pPr>
      <w:rPr>
        <w:rFonts w:hint="default"/>
      </w:rPr>
    </w:lvl>
    <w:lvl w:ilvl="6" w:tplc="184C6B76">
      <w:numFmt w:val="bullet"/>
      <w:lvlText w:val="•"/>
      <w:lvlJc w:val="left"/>
      <w:pPr>
        <w:ind w:left="5107" w:hanging="360"/>
      </w:pPr>
      <w:rPr>
        <w:rFonts w:hint="default"/>
      </w:rPr>
    </w:lvl>
    <w:lvl w:ilvl="7" w:tplc="FC7A9746">
      <w:numFmt w:val="bullet"/>
      <w:lvlText w:val="•"/>
      <w:lvlJc w:val="left"/>
      <w:pPr>
        <w:ind w:left="5819" w:hanging="360"/>
      </w:pPr>
      <w:rPr>
        <w:rFonts w:hint="default"/>
      </w:rPr>
    </w:lvl>
    <w:lvl w:ilvl="8" w:tplc="CD722C5A">
      <w:numFmt w:val="bullet"/>
      <w:lvlText w:val="•"/>
      <w:lvlJc w:val="left"/>
      <w:pPr>
        <w:ind w:left="6530" w:hanging="360"/>
      </w:pPr>
      <w:rPr>
        <w:rFonts w:hint="default"/>
      </w:rPr>
    </w:lvl>
  </w:abstractNum>
  <w:abstractNum w:abstractNumId="5" w15:restartNumberingAfterBreak="0">
    <w:nsid w:val="25EC1043"/>
    <w:multiLevelType w:val="hybridMultilevel"/>
    <w:tmpl w:val="1234D6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A071313"/>
    <w:multiLevelType w:val="hybridMultilevel"/>
    <w:tmpl w:val="DFBE3E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05D1D8E"/>
    <w:multiLevelType w:val="multilevel"/>
    <w:tmpl w:val="EE6EB3B8"/>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8" w15:restartNumberingAfterBreak="0">
    <w:nsid w:val="33A91569"/>
    <w:multiLevelType w:val="hybridMultilevel"/>
    <w:tmpl w:val="43BA83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E383A90"/>
    <w:multiLevelType w:val="hybridMultilevel"/>
    <w:tmpl w:val="E8C45D6E"/>
    <w:lvl w:ilvl="0" w:tplc="A1DCFAFE">
      <w:numFmt w:val="bullet"/>
      <w:lvlText w:val="o"/>
      <w:lvlJc w:val="left"/>
      <w:pPr>
        <w:ind w:left="830" w:hanging="360"/>
      </w:pPr>
      <w:rPr>
        <w:rFonts w:ascii="Courier New" w:eastAsia="Courier New" w:hAnsi="Courier New" w:cs="Courier New" w:hint="default"/>
        <w:b w:val="0"/>
        <w:bCs w:val="0"/>
        <w:i w:val="0"/>
        <w:iCs w:val="0"/>
        <w:w w:val="100"/>
        <w:sz w:val="24"/>
        <w:szCs w:val="24"/>
      </w:rPr>
    </w:lvl>
    <w:lvl w:ilvl="1" w:tplc="66B6BEF6">
      <w:numFmt w:val="bullet"/>
      <w:lvlText w:val="•"/>
      <w:lvlJc w:val="left"/>
      <w:pPr>
        <w:ind w:left="1551" w:hanging="360"/>
      </w:pPr>
      <w:rPr>
        <w:rFonts w:hint="default"/>
      </w:rPr>
    </w:lvl>
    <w:lvl w:ilvl="2" w:tplc="6F8262EA">
      <w:numFmt w:val="bullet"/>
      <w:lvlText w:val="•"/>
      <w:lvlJc w:val="left"/>
      <w:pPr>
        <w:ind w:left="2262" w:hanging="360"/>
      </w:pPr>
      <w:rPr>
        <w:rFonts w:hint="default"/>
      </w:rPr>
    </w:lvl>
    <w:lvl w:ilvl="3" w:tplc="05724FEC">
      <w:numFmt w:val="bullet"/>
      <w:lvlText w:val="•"/>
      <w:lvlJc w:val="left"/>
      <w:pPr>
        <w:ind w:left="2973" w:hanging="360"/>
      </w:pPr>
      <w:rPr>
        <w:rFonts w:hint="default"/>
      </w:rPr>
    </w:lvl>
    <w:lvl w:ilvl="4" w:tplc="91CCCBB0">
      <w:numFmt w:val="bullet"/>
      <w:lvlText w:val="•"/>
      <w:lvlJc w:val="left"/>
      <w:pPr>
        <w:ind w:left="3685" w:hanging="360"/>
      </w:pPr>
      <w:rPr>
        <w:rFonts w:hint="default"/>
      </w:rPr>
    </w:lvl>
    <w:lvl w:ilvl="5" w:tplc="D8025AAE">
      <w:numFmt w:val="bullet"/>
      <w:lvlText w:val="•"/>
      <w:lvlJc w:val="left"/>
      <w:pPr>
        <w:ind w:left="4396" w:hanging="360"/>
      </w:pPr>
      <w:rPr>
        <w:rFonts w:hint="default"/>
      </w:rPr>
    </w:lvl>
    <w:lvl w:ilvl="6" w:tplc="2AF68996">
      <w:numFmt w:val="bullet"/>
      <w:lvlText w:val="•"/>
      <w:lvlJc w:val="left"/>
      <w:pPr>
        <w:ind w:left="5107" w:hanging="360"/>
      </w:pPr>
      <w:rPr>
        <w:rFonts w:hint="default"/>
      </w:rPr>
    </w:lvl>
    <w:lvl w:ilvl="7" w:tplc="C9963A96">
      <w:numFmt w:val="bullet"/>
      <w:lvlText w:val="•"/>
      <w:lvlJc w:val="left"/>
      <w:pPr>
        <w:ind w:left="5819" w:hanging="360"/>
      </w:pPr>
      <w:rPr>
        <w:rFonts w:hint="default"/>
      </w:rPr>
    </w:lvl>
    <w:lvl w:ilvl="8" w:tplc="F7F0685E">
      <w:numFmt w:val="bullet"/>
      <w:lvlText w:val="•"/>
      <w:lvlJc w:val="left"/>
      <w:pPr>
        <w:ind w:left="6530" w:hanging="360"/>
      </w:pPr>
      <w:rPr>
        <w:rFonts w:hint="default"/>
      </w:rPr>
    </w:lvl>
  </w:abstractNum>
  <w:abstractNum w:abstractNumId="10" w15:restartNumberingAfterBreak="0">
    <w:nsid w:val="49755440"/>
    <w:multiLevelType w:val="hybridMultilevel"/>
    <w:tmpl w:val="DED63F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8284BEA"/>
    <w:multiLevelType w:val="hybridMultilevel"/>
    <w:tmpl w:val="236C6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C334A35"/>
    <w:multiLevelType w:val="hybridMultilevel"/>
    <w:tmpl w:val="10723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35D3E5C"/>
    <w:multiLevelType w:val="hybridMultilevel"/>
    <w:tmpl w:val="36BC54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5CD386B"/>
    <w:multiLevelType w:val="hybridMultilevel"/>
    <w:tmpl w:val="230CEC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BD33AD3"/>
    <w:multiLevelType w:val="hybridMultilevel"/>
    <w:tmpl w:val="D91249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789D78DD"/>
    <w:multiLevelType w:val="hybridMultilevel"/>
    <w:tmpl w:val="2C96DF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F9F5C74"/>
    <w:multiLevelType w:val="hybridMultilevel"/>
    <w:tmpl w:val="29F277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7"/>
  </w:num>
  <w:num w:numId="3">
    <w:abstractNumId w:val="12"/>
  </w:num>
  <w:num w:numId="4">
    <w:abstractNumId w:val="1"/>
  </w:num>
  <w:num w:numId="5">
    <w:abstractNumId w:val="5"/>
  </w:num>
  <w:num w:numId="6">
    <w:abstractNumId w:val="2"/>
  </w:num>
  <w:num w:numId="7">
    <w:abstractNumId w:val="6"/>
  </w:num>
  <w:num w:numId="8">
    <w:abstractNumId w:val="3"/>
  </w:num>
  <w:num w:numId="9">
    <w:abstractNumId w:val="15"/>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9"/>
  </w:num>
  <w:num w:numId="13">
    <w:abstractNumId w:val="0"/>
  </w:num>
  <w:num w:numId="14">
    <w:abstractNumId w:val="8"/>
  </w:num>
  <w:num w:numId="15">
    <w:abstractNumId w:val="13"/>
  </w:num>
  <w:num w:numId="16">
    <w:abstractNumId w:val="14"/>
  </w:num>
  <w:num w:numId="17">
    <w:abstractNumId w:val="10"/>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45C7"/>
    <w:rsid w:val="00001FE1"/>
    <w:rsid w:val="00017D04"/>
    <w:rsid w:val="00043737"/>
    <w:rsid w:val="00091D0A"/>
    <w:rsid w:val="00091DF8"/>
    <w:rsid w:val="000B3F10"/>
    <w:rsid w:val="000D21ED"/>
    <w:rsid w:val="000D3DF9"/>
    <w:rsid w:val="000F37A9"/>
    <w:rsid w:val="000F652D"/>
    <w:rsid w:val="00100286"/>
    <w:rsid w:val="00101CB7"/>
    <w:rsid w:val="00221E22"/>
    <w:rsid w:val="00224B60"/>
    <w:rsid w:val="00236EC1"/>
    <w:rsid w:val="00256C82"/>
    <w:rsid w:val="002839E9"/>
    <w:rsid w:val="002A3619"/>
    <w:rsid w:val="002E2B1F"/>
    <w:rsid w:val="002E4D5C"/>
    <w:rsid w:val="002F5F26"/>
    <w:rsid w:val="003002EF"/>
    <w:rsid w:val="003460F5"/>
    <w:rsid w:val="00387DF0"/>
    <w:rsid w:val="003C2058"/>
    <w:rsid w:val="003C3224"/>
    <w:rsid w:val="003D233B"/>
    <w:rsid w:val="003D4D1C"/>
    <w:rsid w:val="003E33C1"/>
    <w:rsid w:val="003F0180"/>
    <w:rsid w:val="00405734"/>
    <w:rsid w:val="00412AFB"/>
    <w:rsid w:val="0042556C"/>
    <w:rsid w:val="00446A0B"/>
    <w:rsid w:val="00491B2A"/>
    <w:rsid w:val="005247B6"/>
    <w:rsid w:val="00643035"/>
    <w:rsid w:val="0068077C"/>
    <w:rsid w:val="006B6708"/>
    <w:rsid w:val="006C337A"/>
    <w:rsid w:val="00727CFF"/>
    <w:rsid w:val="00766367"/>
    <w:rsid w:val="007678DA"/>
    <w:rsid w:val="00784452"/>
    <w:rsid w:val="00870473"/>
    <w:rsid w:val="008A2754"/>
    <w:rsid w:val="008B12D6"/>
    <w:rsid w:val="008B478F"/>
    <w:rsid w:val="008D562F"/>
    <w:rsid w:val="008F2DDD"/>
    <w:rsid w:val="0092132A"/>
    <w:rsid w:val="0097435F"/>
    <w:rsid w:val="00985EFB"/>
    <w:rsid w:val="00992510"/>
    <w:rsid w:val="009A2CB5"/>
    <w:rsid w:val="009D2DDB"/>
    <w:rsid w:val="009D55B0"/>
    <w:rsid w:val="00A04F32"/>
    <w:rsid w:val="00A20F4C"/>
    <w:rsid w:val="00A214B6"/>
    <w:rsid w:val="00A27959"/>
    <w:rsid w:val="00A655EC"/>
    <w:rsid w:val="00A6644C"/>
    <w:rsid w:val="00A72800"/>
    <w:rsid w:val="00A85F77"/>
    <w:rsid w:val="00AC7DC8"/>
    <w:rsid w:val="00B23AB4"/>
    <w:rsid w:val="00B721AC"/>
    <w:rsid w:val="00B72FC3"/>
    <w:rsid w:val="00B75B13"/>
    <w:rsid w:val="00BC1ACC"/>
    <w:rsid w:val="00BC1E9F"/>
    <w:rsid w:val="00BF5B8C"/>
    <w:rsid w:val="00BF6698"/>
    <w:rsid w:val="00C00F2B"/>
    <w:rsid w:val="00CA3FBD"/>
    <w:rsid w:val="00CE0F08"/>
    <w:rsid w:val="00D01E1A"/>
    <w:rsid w:val="00D076A9"/>
    <w:rsid w:val="00D72040"/>
    <w:rsid w:val="00D73D4D"/>
    <w:rsid w:val="00D75134"/>
    <w:rsid w:val="00D82372"/>
    <w:rsid w:val="00DC5BE1"/>
    <w:rsid w:val="00DE64AC"/>
    <w:rsid w:val="00DF0829"/>
    <w:rsid w:val="00E20496"/>
    <w:rsid w:val="00E300D6"/>
    <w:rsid w:val="00E459E2"/>
    <w:rsid w:val="00E7410D"/>
    <w:rsid w:val="00E845C7"/>
    <w:rsid w:val="00E970F0"/>
    <w:rsid w:val="00EC5D3B"/>
    <w:rsid w:val="00EF454F"/>
    <w:rsid w:val="00F03F57"/>
    <w:rsid w:val="00F17E3A"/>
    <w:rsid w:val="00F2006F"/>
    <w:rsid w:val="00F20C7C"/>
    <w:rsid w:val="00F23B22"/>
    <w:rsid w:val="00F309F1"/>
    <w:rsid w:val="00F32111"/>
    <w:rsid w:val="00F512C8"/>
    <w:rsid w:val="00F563C7"/>
    <w:rsid w:val="00FF5D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A25DD4"/>
  <w15:chartTrackingRefBased/>
  <w15:docId w15:val="{463379F7-8FAC-4D71-A0D0-12B037483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845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84452"/>
    <w:pPr>
      <w:ind w:left="720"/>
      <w:contextualSpacing/>
    </w:pPr>
  </w:style>
  <w:style w:type="character" w:styleId="Emphasis">
    <w:name w:val="Emphasis"/>
    <w:basedOn w:val="DefaultParagraphFont"/>
    <w:uiPriority w:val="20"/>
    <w:qFormat/>
    <w:rsid w:val="00F23B22"/>
    <w:rPr>
      <w:i/>
      <w:iCs/>
    </w:rPr>
  </w:style>
  <w:style w:type="character" w:styleId="Hyperlink">
    <w:name w:val="Hyperlink"/>
    <w:basedOn w:val="DefaultParagraphFont"/>
    <w:uiPriority w:val="99"/>
    <w:unhideWhenUsed/>
    <w:rsid w:val="00F23B22"/>
    <w:rPr>
      <w:color w:val="0000FF"/>
      <w:u w:val="single"/>
    </w:rPr>
  </w:style>
  <w:style w:type="character" w:customStyle="1" w:styleId="UnresolvedMention1">
    <w:name w:val="Unresolved Mention1"/>
    <w:basedOn w:val="DefaultParagraphFont"/>
    <w:uiPriority w:val="99"/>
    <w:semiHidden/>
    <w:unhideWhenUsed/>
    <w:rsid w:val="006B6708"/>
    <w:rPr>
      <w:color w:val="605E5C"/>
      <w:shd w:val="clear" w:color="auto" w:fill="E1DFDD"/>
    </w:rPr>
  </w:style>
  <w:style w:type="paragraph" w:styleId="BodyText">
    <w:name w:val="Body Text"/>
    <w:basedOn w:val="Normal"/>
    <w:link w:val="BodyTextChar"/>
    <w:uiPriority w:val="1"/>
    <w:qFormat/>
    <w:rsid w:val="000F37A9"/>
    <w:pPr>
      <w:widowControl w:val="0"/>
      <w:autoSpaceDE w:val="0"/>
      <w:autoSpaceDN w:val="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0F37A9"/>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7678DA"/>
    <w:pPr>
      <w:tabs>
        <w:tab w:val="center" w:pos="4680"/>
        <w:tab w:val="right" w:pos="9360"/>
      </w:tabs>
    </w:pPr>
  </w:style>
  <w:style w:type="character" w:customStyle="1" w:styleId="HeaderChar">
    <w:name w:val="Header Char"/>
    <w:basedOn w:val="DefaultParagraphFont"/>
    <w:link w:val="Header"/>
    <w:uiPriority w:val="99"/>
    <w:rsid w:val="007678DA"/>
  </w:style>
  <w:style w:type="paragraph" w:styleId="Footer">
    <w:name w:val="footer"/>
    <w:basedOn w:val="Normal"/>
    <w:link w:val="FooterChar"/>
    <w:uiPriority w:val="99"/>
    <w:unhideWhenUsed/>
    <w:rsid w:val="007678DA"/>
    <w:pPr>
      <w:tabs>
        <w:tab w:val="center" w:pos="4680"/>
        <w:tab w:val="right" w:pos="9360"/>
      </w:tabs>
    </w:pPr>
  </w:style>
  <w:style w:type="character" w:customStyle="1" w:styleId="FooterChar">
    <w:name w:val="Footer Char"/>
    <w:basedOn w:val="DefaultParagraphFont"/>
    <w:link w:val="Footer"/>
    <w:uiPriority w:val="99"/>
    <w:rsid w:val="007678DA"/>
  </w:style>
  <w:style w:type="paragraph" w:customStyle="1" w:styleId="TableParagraph">
    <w:name w:val="Table Paragraph"/>
    <w:basedOn w:val="Normal"/>
    <w:uiPriority w:val="1"/>
    <w:qFormat/>
    <w:rsid w:val="00B23AB4"/>
    <w:pPr>
      <w:widowControl w:val="0"/>
      <w:autoSpaceDE w:val="0"/>
      <w:autoSpaceDN w:val="0"/>
      <w:ind w:left="830"/>
    </w:pPr>
    <w:rPr>
      <w:rFonts w:ascii="Times New Roman" w:eastAsia="Times New Roman" w:hAnsi="Times New Roman" w:cs="Times New Roman"/>
    </w:rPr>
  </w:style>
  <w:style w:type="character" w:styleId="FollowedHyperlink">
    <w:name w:val="FollowedHyperlink"/>
    <w:basedOn w:val="DefaultParagraphFont"/>
    <w:uiPriority w:val="99"/>
    <w:semiHidden/>
    <w:unhideWhenUsed/>
    <w:rsid w:val="00E970F0"/>
    <w:rPr>
      <w:color w:val="954F72" w:themeColor="followedHyperlink"/>
      <w:u w:val="single"/>
    </w:rPr>
  </w:style>
  <w:style w:type="paragraph" w:customStyle="1" w:styleId="Syllabuselements">
    <w:name w:val="Syllabus elements"/>
    <w:basedOn w:val="Normal"/>
    <w:link w:val="SyllabuselementsChar"/>
    <w:qFormat/>
    <w:rsid w:val="00F32111"/>
    <w:pPr>
      <w:pBdr>
        <w:top w:val="single" w:sz="4" w:space="1" w:color="auto"/>
        <w:left w:val="single" w:sz="4" w:space="4" w:color="auto"/>
        <w:bottom w:val="single" w:sz="4" w:space="1" w:color="auto"/>
        <w:right w:val="single" w:sz="4" w:space="4" w:color="auto"/>
      </w:pBdr>
      <w:shd w:val="clear" w:color="auto" w:fill="BFBFBF" w:themeFill="background1" w:themeFillShade="BF"/>
    </w:pPr>
    <w:rPr>
      <w:rFonts w:cstheme="minorHAnsi"/>
      <w:b/>
      <w:bCs/>
    </w:rPr>
  </w:style>
  <w:style w:type="character" w:customStyle="1" w:styleId="SyllabuselementsChar">
    <w:name w:val="Syllabus elements Char"/>
    <w:basedOn w:val="DefaultParagraphFont"/>
    <w:link w:val="Syllabuselements"/>
    <w:rsid w:val="00F32111"/>
    <w:rPr>
      <w:rFonts w:cstheme="minorHAnsi"/>
      <w:b/>
      <w:bCs/>
      <w:shd w:val="clear" w:color="auto" w:fill="BFBFBF" w:themeFill="background1" w:themeFillShade="BF"/>
    </w:rPr>
  </w:style>
  <w:style w:type="paragraph" w:customStyle="1" w:styleId="SyllabusTitle">
    <w:name w:val="Syllabus Title"/>
    <w:basedOn w:val="Normal"/>
    <w:link w:val="SyllabusTitleChar"/>
    <w:qFormat/>
    <w:rsid w:val="009A2CB5"/>
    <w:pPr>
      <w:jc w:val="center"/>
    </w:pPr>
    <w:rPr>
      <w:rFonts w:cstheme="minorHAnsi"/>
    </w:rPr>
  </w:style>
  <w:style w:type="character" w:customStyle="1" w:styleId="SyllabusTitleChar">
    <w:name w:val="Syllabus Title Char"/>
    <w:basedOn w:val="DefaultParagraphFont"/>
    <w:link w:val="SyllabusTitle"/>
    <w:rsid w:val="009A2CB5"/>
    <w:rPr>
      <w:rFonts w:cs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0305965">
      <w:bodyDiv w:val="1"/>
      <w:marLeft w:val="0"/>
      <w:marRight w:val="0"/>
      <w:marTop w:val="0"/>
      <w:marBottom w:val="0"/>
      <w:divBdr>
        <w:top w:val="none" w:sz="0" w:space="0" w:color="auto"/>
        <w:left w:val="none" w:sz="0" w:space="0" w:color="auto"/>
        <w:bottom w:val="none" w:sz="0" w:space="0" w:color="auto"/>
        <w:right w:val="none" w:sz="0" w:space="0" w:color="auto"/>
      </w:divBdr>
    </w:div>
    <w:div w:id="1262184849">
      <w:bodyDiv w:val="1"/>
      <w:marLeft w:val="0"/>
      <w:marRight w:val="0"/>
      <w:marTop w:val="0"/>
      <w:marBottom w:val="0"/>
      <w:divBdr>
        <w:top w:val="none" w:sz="0" w:space="0" w:color="auto"/>
        <w:left w:val="none" w:sz="0" w:space="0" w:color="auto"/>
        <w:bottom w:val="none" w:sz="0" w:space="0" w:color="auto"/>
        <w:right w:val="none" w:sz="0" w:space="0" w:color="auto"/>
      </w:divBdr>
    </w:div>
    <w:div w:id="1432360513">
      <w:bodyDiv w:val="1"/>
      <w:marLeft w:val="0"/>
      <w:marRight w:val="0"/>
      <w:marTop w:val="0"/>
      <w:marBottom w:val="0"/>
      <w:divBdr>
        <w:top w:val="none" w:sz="0" w:space="0" w:color="auto"/>
        <w:left w:val="none" w:sz="0" w:space="0" w:color="auto"/>
        <w:bottom w:val="none" w:sz="0" w:space="0" w:color="auto"/>
        <w:right w:val="none" w:sz="0" w:space="0" w:color="auto"/>
      </w:divBdr>
    </w:div>
    <w:div w:id="1740833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erio.org" TargetMode="External"/><Relationship Id="rId13" Type="http://schemas.openxmlformats.org/officeDocument/2006/relationships/hyperlink" Target="https://uthsc.edu/library/" TargetMode="External"/><Relationship Id="rId18" Type="http://schemas.openxmlformats.org/officeDocument/2006/relationships/hyperlink" Target="mailto:lbrook15@uthsc.edu"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tips.uark.edu/using-blooms-taxonomy/" TargetMode="External"/><Relationship Id="rId12" Type="http://schemas.openxmlformats.org/officeDocument/2006/relationships/hyperlink" Target="https://uthsc.edu/sassi/" TargetMode="External"/><Relationship Id="rId17" Type="http://schemas.openxmlformats.org/officeDocument/2006/relationships/hyperlink" Target="https://uthsc.edu/sassi/inclusion/disability-services.php" TargetMode="External"/><Relationship Id="rId2" Type="http://schemas.openxmlformats.org/officeDocument/2006/relationships/styles" Target="styles.xml"/><Relationship Id="rId16" Type="http://schemas.openxmlformats.org/officeDocument/2006/relationships/hyperlink" Target="https://uthsc.policymedical.net/policymed/anonymous/docViewer?stoken=de47aa28-16aa-408b-9c96-cb04f232964f&amp;dtoken=12ac56ed-713b-4db9-9333-f2d435183643"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catalog.uthsc.edu/content.php?catoid=20&amp;navoid=1717" TargetMode="External"/><Relationship Id="rId5" Type="http://schemas.openxmlformats.org/officeDocument/2006/relationships/footnotes" Target="footnotes.xml"/><Relationship Id="rId15" Type="http://schemas.openxmlformats.org/officeDocument/2006/relationships/hyperlink" Target="https://uthsc.teamdynamix.com/TDClient/2280/Portal/Home/" TargetMode="External"/><Relationship Id="rId10" Type="http://schemas.openxmlformats.org/officeDocument/2006/relationships/hyperlink" Target="https://www.uthsc.edu/sace/student-life/honor-code.php"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uthsc.edu/sace/student-life/honor-code.php" TargetMode="External"/><Relationship Id="rId14" Type="http://schemas.openxmlformats.org/officeDocument/2006/relationships/hyperlink" Target="https://www.uthsc.edu/tl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3062</Words>
  <Characters>17458</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Hall, Amy Elizabeth</dc:creator>
  <cp:keywords/>
  <dc:description/>
  <cp:lastModifiedBy>Laughner, Tom</cp:lastModifiedBy>
  <cp:revision>2</cp:revision>
  <dcterms:created xsi:type="dcterms:W3CDTF">2022-01-07T16:35:00Z</dcterms:created>
  <dcterms:modified xsi:type="dcterms:W3CDTF">2022-01-07T16:35:00Z</dcterms:modified>
</cp:coreProperties>
</file>